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ED65D" w14:textId="4E6FED8F" w:rsidR="00566025" w:rsidRPr="005B2407" w:rsidRDefault="00566025" w:rsidP="005B2407">
      <w:pPr>
        <w:ind w:firstLineChars="200" w:firstLine="643"/>
        <w:jc w:val="center"/>
        <w:rPr>
          <w:rFonts w:ascii="黑体" w:eastAsia="黑体" w:hAnsi="黑体"/>
          <w:b/>
          <w:bCs/>
          <w:sz w:val="32"/>
          <w:szCs w:val="32"/>
        </w:rPr>
      </w:pPr>
      <w:r w:rsidRPr="005B2407">
        <w:rPr>
          <w:rFonts w:ascii="黑体" w:eastAsia="黑体" w:hAnsi="黑体" w:hint="eastAsia"/>
          <w:b/>
          <w:bCs/>
          <w:sz w:val="32"/>
          <w:szCs w:val="32"/>
        </w:rPr>
        <w:t>《京东平台数据化运营》读后感</w:t>
      </w:r>
    </w:p>
    <w:p w14:paraId="389837BB" w14:textId="03824BB3" w:rsidR="00566025" w:rsidRDefault="00566025" w:rsidP="005B2407">
      <w:pPr>
        <w:ind w:firstLineChars="200" w:firstLine="560"/>
      </w:pPr>
      <w:r>
        <w:rPr>
          <w:rFonts w:hint="eastAsia"/>
        </w:rPr>
        <w:t>《京东平台数据化运营》一书给我留下了深刻的印象。这本书通过介绍京东作为一家领先的电商平台如何运用数据化运营来提升自身竞争力，为读者展示了当代企业在数字时代的发展趋势和挑战。</w:t>
      </w:r>
    </w:p>
    <w:p w14:paraId="60395242" w14:textId="0E7CA7F3" w:rsidR="00566025" w:rsidRDefault="00566025" w:rsidP="005B2407">
      <w:pPr>
        <w:ind w:firstLineChars="200" w:firstLine="560"/>
      </w:pPr>
      <w:r>
        <w:rPr>
          <w:rFonts w:hint="eastAsia"/>
        </w:rPr>
        <w:t>首先，书中强调了数据对于企业决策的重要性。在过去，许多企业凭借经验和直觉做出决策，而数据则往往被忽视或未充分利用。然而，随着科技的迅猛发展，企业可以采集和分析大量的数据，从中获取有价值的洞察和见解，从而更准确地做出决策。京东在运营、营销和供应链等方面充分利用了数据，通过对用户行为和购买历史的分析，实施个性化推荐和定制化服务，提高用户满意度和购买力。</w:t>
      </w:r>
    </w:p>
    <w:p w14:paraId="63803B20" w14:textId="5F43CA66" w:rsidR="00566025" w:rsidRDefault="00566025" w:rsidP="005B2407">
      <w:pPr>
        <w:ind w:firstLineChars="200" w:firstLine="560"/>
      </w:pPr>
      <w:r>
        <w:rPr>
          <w:rFonts w:hint="eastAsia"/>
        </w:rPr>
        <w:t>其次，书中详细介绍了京东在数据分析和人工智能方面的技术应用。通过构建大规模的数据仓库和分析平台，京东能够处理和分析海量的数据，并将结果应用于各个业务环节。例如，通过使用机器学习和深度学习算法，京东可以预测用户购买行为、优化商品推荐和定价策略。京东还通过自然语言处理技术和智能客服系统提供更高效和个性化的客户服务。这些技术和应用的介绍给我展示了数据与人工智能在电</w:t>
      </w:r>
      <w:proofErr w:type="gramStart"/>
      <w:r>
        <w:rPr>
          <w:rFonts w:hint="eastAsia"/>
        </w:rPr>
        <w:t>商领域</w:t>
      </w:r>
      <w:proofErr w:type="gramEnd"/>
      <w:r>
        <w:rPr>
          <w:rFonts w:hint="eastAsia"/>
        </w:rPr>
        <w:t>的巨大潜力和价值，也让我对未来的科技发展有了更多的思考。</w:t>
      </w:r>
    </w:p>
    <w:p w14:paraId="609BDB62" w14:textId="46B8A2F1" w:rsidR="00566025" w:rsidRDefault="00566025" w:rsidP="005B2407">
      <w:pPr>
        <w:ind w:firstLineChars="200" w:firstLine="560"/>
      </w:pPr>
      <w:r>
        <w:rPr>
          <w:rFonts w:hint="eastAsia"/>
        </w:rPr>
        <w:t>除此之外，书中还提到了京东在供应链管理和物流配送方面的创新。通过数据化运营，京东能够实现实时库存管理和准确配送，提高了供应链的效率和灵活性。同时，京东还通过与供应商、物流公司和</w:t>
      </w:r>
      <w:r>
        <w:rPr>
          <w:rFonts w:hint="eastAsia"/>
        </w:rPr>
        <w:lastRenderedPageBreak/>
        <w:t>相关合作伙伴的紧密合作，建立了强大的供应链网络，提供更快速和可靠的产品交付。我认为这种开放式的合作模式和数据共享能够带来更大的产业创新和发展。</w:t>
      </w:r>
    </w:p>
    <w:p w14:paraId="643273F3" w14:textId="5766D42F" w:rsidR="002D06CD" w:rsidRDefault="00566025" w:rsidP="005B2407">
      <w:pPr>
        <w:ind w:firstLineChars="200" w:firstLine="560"/>
      </w:pPr>
      <w:r>
        <w:rPr>
          <w:rFonts w:hint="eastAsia"/>
        </w:rPr>
        <w:t>总的来说，我对《京东平台数据化运营》这本书印象深刻。它不仅向读者呈现了京东作为一个成功的电商企业的案例，还探讨了数据和人工智能对企业决策和运营的重要性。我相信，在数字时代，企业要想保持竞争力，必须充分利用数据和技术，进行数据化运营，从而提供更好的产品和服务。这本书为读者提供了有价值的思考和参考，对于正在面临数字化转型的企业和从业者来说是一本不可多得的指南。</w:t>
      </w:r>
    </w:p>
    <w:p w14:paraId="1EE6EAA4" w14:textId="1BC447B5" w:rsidR="00E04327" w:rsidRDefault="00E04327" w:rsidP="005B2407">
      <w:pPr>
        <w:ind w:firstLineChars="200" w:firstLine="560"/>
      </w:pPr>
    </w:p>
    <w:p w14:paraId="152EA871" w14:textId="77777777" w:rsidR="00E04327" w:rsidRDefault="00E04327" w:rsidP="00E04327">
      <w:pPr>
        <w:ind w:firstLineChars="200" w:firstLine="643"/>
        <w:jc w:val="center"/>
        <w:rPr>
          <w:rFonts w:ascii="黑体" w:eastAsia="黑体" w:hAnsi="黑体"/>
          <w:b/>
          <w:bCs/>
          <w:sz w:val="32"/>
          <w:szCs w:val="32"/>
        </w:rPr>
      </w:pPr>
    </w:p>
    <w:p w14:paraId="45925A9D" w14:textId="77777777" w:rsidR="00E04327" w:rsidRDefault="00E04327" w:rsidP="00E04327">
      <w:pPr>
        <w:ind w:firstLineChars="200" w:firstLine="643"/>
        <w:jc w:val="center"/>
        <w:rPr>
          <w:rFonts w:ascii="黑体" w:eastAsia="黑体" w:hAnsi="黑体"/>
          <w:b/>
          <w:bCs/>
          <w:sz w:val="32"/>
          <w:szCs w:val="32"/>
        </w:rPr>
      </w:pPr>
    </w:p>
    <w:p w14:paraId="2F423595" w14:textId="77777777" w:rsidR="00E04327" w:rsidRDefault="00E04327" w:rsidP="00E04327">
      <w:pPr>
        <w:ind w:firstLineChars="200" w:firstLine="643"/>
        <w:jc w:val="center"/>
        <w:rPr>
          <w:rFonts w:ascii="黑体" w:eastAsia="黑体" w:hAnsi="黑体"/>
          <w:b/>
          <w:bCs/>
          <w:sz w:val="32"/>
          <w:szCs w:val="32"/>
        </w:rPr>
      </w:pPr>
    </w:p>
    <w:p w14:paraId="3736EC98" w14:textId="77777777" w:rsidR="00E04327" w:rsidRDefault="00E04327" w:rsidP="00E04327">
      <w:pPr>
        <w:ind w:firstLineChars="200" w:firstLine="643"/>
        <w:jc w:val="center"/>
        <w:rPr>
          <w:rFonts w:ascii="黑体" w:eastAsia="黑体" w:hAnsi="黑体"/>
          <w:b/>
          <w:bCs/>
          <w:sz w:val="32"/>
          <w:szCs w:val="32"/>
        </w:rPr>
      </w:pPr>
    </w:p>
    <w:p w14:paraId="397BAE8E" w14:textId="77777777" w:rsidR="00E04327" w:rsidRDefault="00E04327" w:rsidP="00E04327">
      <w:pPr>
        <w:ind w:firstLineChars="200" w:firstLine="643"/>
        <w:jc w:val="center"/>
        <w:rPr>
          <w:rFonts w:ascii="黑体" w:eastAsia="黑体" w:hAnsi="黑体"/>
          <w:b/>
          <w:bCs/>
          <w:sz w:val="32"/>
          <w:szCs w:val="32"/>
        </w:rPr>
      </w:pPr>
    </w:p>
    <w:p w14:paraId="4AC144DB" w14:textId="77777777" w:rsidR="00E04327" w:rsidRDefault="00E04327" w:rsidP="00E04327">
      <w:pPr>
        <w:ind w:firstLineChars="200" w:firstLine="643"/>
        <w:jc w:val="center"/>
        <w:rPr>
          <w:rFonts w:ascii="黑体" w:eastAsia="黑体" w:hAnsi="黑体"/>
          <w:b/>
          <w:bCs/>
          <w:sz w:val="32"/>
          <w:szCs w:val="32"/>
        </w:rPr>
      </w:pPr>
    </w:p>
    <w:p w14:paraId="5FD0D4AC" w14:textId="77777777" w:rsidR="00E04327" w:rsidRDefault="00E04327" w:rsidP="00E04327">
      <w:pPr>
        <w:ind w:firstLineChars="200" w:firstLine="643"/>
        <w:jc w:val="center"/>
        <w:rPr>
          <w:rFonts w:ascii="黑体" w:eastAsia="黑体" w:hAnsi="黑体"/>
          <w:b/>
          <w:bCs/>
          <w:sz w:val="32"/>
          <w:szCs w:val="32"/>
        </w:rPr>
      </w:pPr>
    </w:p>
    <w:p w14:paraId="4A0DB6C9" w14:textId="77777777" w:rsidR="00E04327" w:rsidRDefault="00E04327" w:rsidP="00E04327">
      <w:pPr>
        <w:ind w:firstLineChars="200" w:firstLine="643"/>
        <w:jc w:val="center"/>
        <w:rPr>
          <w:rFonts w:ascii="黑体" w:eastAsia="黑体" w:hAnsi="黑体"/>
          <w:b/>
          <w:bCs/>
          <w:sz w:val="32"/>
          <w:szCs w:val="32"/>
        </w:rPr>
      </w:pPr>
    </w:p>
    <w:p w14:paraId="2563C1B0" w14:textId="697BB64E" w:rsidR="00E04327" w:rsidRPr="008623BB" w:rsidRDefault="00E04327" w:rsidP="00E04327">
      <w:pPr>
        <w:ind w:firstLineChars="200" w:firstLine="643"/>
        <w:jc w:val="center"/>
        <w:rPr>
          <w:rFonts w:ascii="黑体" w:eastAsia="黑体" w:hAnsi="黑体"/>
          <w:b/>
          <w:bCs/>
          <w:sz w:val="32"/>
          <w:szCs w:val="32"/>
        </w:rPr>
      </w:pPr>
      <w:r w:rsidRPr="008623BB">
        <w:rPr>
          <w:rFonts w:ascii="黑体" w:eastAsia="黑体" w:hAnsi="黑体" w:hint="eastAsia"/>
          <w:b/>
          <w:bCs/>
          <w:sz w:val="32"/>
          <w:szCs w:val="32"/>
        </w:rPr>
        <w:lastRenderedPageBreak/>
        <w:t>华为全球供应</w:t>
      </w:r>
      <w:proofErr w:type="gramStart"/>
      <w:r w:rsidRPr="008623BB">
        <w:rPr>
          <w:rFonts w:ascii="黑体" w:eastAsia="黑体" w:hAnsi="黑体" w:hint="eastAsia"/>
          <w:b/>
          <w:bCs/>
          <w:sz w:val="32"/>
          <w:szCs w:val="32"/>
        </w:rPr>
        <w:t>链战略</w:t>
      </w:r>
      <w:proofErr w:type="gramEnd"/>
      <w:r w:rsidRPr="008623BB">
        <w:rPr>
          <w:rFonts w:ascii="黑体" w:eastAsia="黑体" w:hAnsi="黑体" w:hint="eastAsia"/>
          <w:b/>
          <w:bCs/>
          <w:sz w:val="32"/>
          <w:szCs w:val="32"/>
        </w:rPr>
        <w:t>分析</w:t>
      </w:r>
    </w:p>
    <w:p w14:paraId="7F0A34D5" w14:textId="77777777" w:rsidR="00E04327" w:rsidRDefault="00E04327" w:rsidP="00E04327">
      <w:pPr>
        <w:ind w:firstLineChars="200" w:firstLine="560"/>
      </w:pPr>
      <w:r>
        <w:rPr>
          <w:rFonts w:hint="eastAsia"/>
        </w:rPr>
        <w:t>华为作为一家全球领先的通信技术解决方案供应商，将供应链视为核心战略之一，通过有效的供应链管理实现产品可靠性、灵活性和响应性的平衡。下面将简单分析华为全球供应</w:t>
      </w:r>
      <w:proofErr w:type="gramStart"/>
      <w:r>
        <w:rPr>
          <w:rFonts w:hint="eastAsia"/>
        </w:rPr>
        <w:t>链战略</w:t>
      </w:r>
      <w:proofErr w:type="gramEnd"/>
      <w:r>
        <w:rPr>
          <w:rFonts w:hint="eastAsia"/>
        </w:rPr>
        <w:t>的匹配过程。</w:t>
      </w:r>
    </w:p>
    <w:p w14:paraId="4599BC8D" w14:textId="77777777" w:rsidR="00E04327" w:rsidRDefault="00E04327" w:rsidP="00E04327">
      <w:pPr>
        <w:ind w:firstLineChars="200" w:firstLine="560"/>
      </w:pPr>
      <w:r>
        <w:t>需求管理与预测：华为通过建立强大的需求管理系统，持续监测市场需求和趋势。他们积极与客户和合作伙伴沟通，了解产品需求，并通过大数据分析和AI技术对需求进行预测。这使得华为能够及时调整供应</w:t>
      </w:r>
      <w:proofErr w:type="gramStart"/>
      <w:r>
        <w:t>链计划</w:t>
      </w:r>
      <w:proofErr w:type="gramEnd"/>
      <w:r>
        <w:t>和资源分配。</w:t>
      </w:r>
    </w:p>
    <w:p w14:paraId="35E339BA" w14:textId="77777777" w:rsidR="00E04327" w:rsidRDefault="00E04327" w:rsidP="00E04327">
      <w:pPr>
        <w:ind w:firstLineChars="200" w:firstLine="560"/>
      </w:pPr>
      <w:r>
        <w:t>合作伙伴关系管理：华为与众多的供应商和合作伙伴建立了紧密的合作关系。通过持续的合</w:t>
      </w:r>
      <w:proofErr w:type="gramStart"/>
      <w:r>
        <w:t>规</w:t>
      </w:r>
      <w:proofErr w:type="gramEnd"/>
      <w:r>
        <w:t>审核和供应商绩效评估，华为与供应商实现了互惠互利的关系。此外，华为还与众多的物流公司和配送中心合作，确保产品及时交付。</w:t>
      </w:r>
    </w:p>
    <w:p w14:paraId="692A5981" w14:textId="77777777" w:rsidR="00E04327" w:rsidRDefault="00E04327" w:rsidP="00E04327">
      <w:pPr>
        <w:ind w:firstLineChars="200" w:firstLine="560"/>
      </w:pPr>
      <w:r>
        <w:t>生产与工厂布局：华为在全球范围内建立了多个生产基地，并通过全球产能合理规划和灵活调度，满足不同市场的需求。他们将核心制造和组装过程集中在少数几个重要的工厂中，同时也与特定地区的制造商合作，以最大程度地降低成本和提高效率。</w:t>
      </w:r>
    </w:p>
    <w:p w14:paraId="18B887E7" w14:textId="77777777" w:rsidR="00E04327" w:rsidRDefault="00E04327" w:rsidP="00E04327">
      <w:pPr>
        <w:ind w:firstLineChars="200" w:firstLine="560"/>
      </w:pPr>
      <w:r>
        <w:t>仓储和物流管理：华为通过自建和租赁的仓库，实现对原材料和成品的有效管理。他们采用现代化的仓储设施和物流技术，实现库存的准确控制和物流的高效运作。此外，华为利用智能物流技术，提高配送效率和</w:t>
      </w:r>
      <w:proofErr w:type="gramStart"/>
      <w:r>
        <w:t>可</w:t>
      </w:r>
      <w:proofErr w:type="gramEnd"/>
      <w:r>
        <w:t>追溯性。</w:t>
      </w:r>
    </w:p>
    <w:p w14:paraId="7A425AD1" w14:textId="77777777" w:rsidR="00E04327" w:rsidRDefault="00E04327" w:rsidP="00E04327">
      <w:pPr>
        <w:ind w:firstLineChars="200" w:firstLine="560"/>
      </w:pPr>
      <w:r>
        <w:lastRenderedPageBreak/>
        <w:t>数据和信息技术支持：华为注重数字化技术的应用，通过物联网、大数据分析和人工智能等技术，实现供应链的智能化管理。他们建立了全球统一的信息系统，实现对供应</w:t>
      </w:r>
      <w:proofErr w:type="gramStart"/>
      <w:r>
        <w:t>链各个</w:t>
      </w:r>
      <w:proofErr w:type="gramEnd"/>
      <w:r>
        <w:t>环节的实时数据监控和分析，以促进决策的快速响应和优化。</w:t>
      </w:r>
    </w:p>
    <w:p w14:paraId="5EA30314" w14:textId="77777777" w:rsidR="00E04327" w:rsidRDefault="00E04327" w:rsidP="00E04327">
      <w:pPr>
        <w:ind w:firstLineChars="200" w:firstLine="560"/>
      </w:pPr>
      <w:r>
        <w:t>风险管理</w:t>
      </w:r>
      <w:proofErr w:type="gramStart"/>
      <w:r>
        <w:t>和灾备计划</w:t>
      </w:r>
      <w:proofErr w:type="gramEnd"/>
      <w:r>
        <w:t>：华为非常重视供应链的风险管理，采取多种措施降低潜在风险的影响。他们建立</w:t>
      </w:r>
      <w:proofErr w:type="gramStart"/>
      <w:r>
        <w:t>了灾备计划</w:t>
      </w:r>
      <w:proofErr w:type="gramEnd"/>
      <w:r>
        <w:t>，以应对自然灾害和突发事件的影响，并与供应</w:t>
      </w:r>
      <w:proofErr w:type="gramStart"/>
      <w:r>
        <w:t>商密切</w:t>
      </w:r>
      <w:proofErr w:type="gramEnd"/>
      <w:r>
        <w:t>合作，确保持续的供应和交付。</w:t>
      </w:r>
    </w:p>
    <w:p w14:paraId="2EB9F98C" w14:textId="77777777" w:rsidR="00E04327" w:rsidRDefault="00E04327" w:rsidP="00E04327">
      <w:pPr>
        <w:ind w:firstLineChars="200" w:firstLine="560"/>
      </w:pPr>
      <w:r>
        <w:rPr>
          <w:rFonts w:hint="eastAsia"/>
        </w:rPr>
        <w:t>在华为全球供应</w:t>
      </w:r>
      <w:proofErr w:type="gramStart"/>
      <w:r>
        <w:rPr>
          <w:rFonts w:hint="eastAsia"/>
        </w:rPr>
        <w:t>链战略</w:t>
      </w:r>
      <w:proofErr w:type="gramEnd"/>
      <w:r>
        <w:rPr>
          <w:rFonts w:hint="eastAsia"/>
        </w:rPr>
        <w:t>的匹配过程中，供应链中各个环节的优化是不可或缺的。华为通过与客户、供应商和合作伙伴的紧密合作，有效地管理需求、资源和风险。此外，他们注重数字化技术的应用，构建智能化的供应链管理系统，加强对数据的收集、分析和运用。这些措施使得华为能够有效地管理全球供应链，提升产品的可靠性、灵活性和响应性，为客户提供卓越的产品和服务。</w:t>
      </w:r>
    </w:p>
    <w:p w14:paraId="53FFB216" w14:textId="4D347DAD" w:rsidR="00E04327" w:rsidRDefault="00E04327" w:rsidP="005B2407">
      <w:pPr>
        <w:ind w:firstLineChars="200" w:firstLine="560"/>
      </w:pPr>
    </w:p>
    <w:p w14:paraId="69EC79E2" w14:textId="77777777" w:rsidR="00E04327" w:rsidRDefault="00E04327" w:rsidP="00E04327">
      <w:pPr>
        <w:ind w:firstLineChars="200" w:firstLine="643"/>
        <w:jc w:val="center"/>
        <w:rPr>
          <w:rFonts w:ascii="黑体" w:eastAsia="黑体" w:hAnsi="黑体"/>
          <w:b/>
          <w:bCs/>
          <w:sz w:val="32"/>
          <w:szCs w:val="32"/>
        </w:rPr>
      </w:pPr>
    </w:p>
    <w:p w14:paraId="74C8C363" w14:textId="77777777" w:rsidR="00E04327" w:rsidRDefault="00E04327" w:rsidP="00E04327">
      <w:pPr>
        <w:ind w:firstLineChars="200" w:firstLine="643"/>
        <w:jc w:val="center"/>
        <w:rPr>
          <w:rFonts w:ascii="黑体" w:eastAsia="黑体" w:hAnsi="黑体"/>
          <w:b/>
          <w:bCs/>
          <w:sz w:val="32"/>
          <w:szCs w:val="32"/>
        </w:rPr>
      </w:pPr>
    </w:p>
    <w:p w14:paraId="7BFC62D5" w14:textId="77777777" w:rsidR="00E04327" w:rsidRDefault="00E04327" w:rsidP="00E04327">
      <w:pPr>
        <w:ind w:firstLineChars="200" w:firstLine="643"/>
        <w:jc w:val="center"/>
        <w:rPr>
          <w:rFonts w:ascii="黑体" w:eastAsia="黑体" w:hAnsi="黑体"/>
          <w:b/>
          <w:bCs/>
          <w:sz w:val="32"/>
          <w:szCs w:val="32"/>
        </w:rPr>
      </w:pPr>
    </w:p>
    <w:p w14:paraId="6E35F531" w14:textId="77777777" w:rsidR="00E04327" w:rsidRDefault="00E04327" w:rsidP="00E04327">
      <w:pPr>
        <w:ind w:firstLineChars="200" w:firstLine="643"/>
        <w:jc w:val="center"/>
        <w:rPr>
          <w:rFonts w:ascii="黑体" w:eastAsia="黑体" w:hAnsi="黑体"/>
          <w:b/>
          <w:bCs/>
          <w:sz w:val="32"/>
          <w:szCs w:val="32"/>
        </w:rPr>
      </w:pPr>
    </w:p>
    <w:p w14:paraId="1B55A003" w14:textId="77777777" w:rsidR="00E04327" w:rsidRDefault="00E04327" w:rsidP="00E04327">
      <w:pPr>
        <w:ind w:firstLineChars="200" w:firstLine="643"/>
        <w:jc w:val="center"/>
        <w:rPr>
          <w:rFonts w:ascii="黑体" w:eastAsia="黑体" w:hAnsi="黑体"/>
          <w:b/>
          <w:bCs/>
          <w:sz w:val="32"/>
          <w:szCs w:val="32"/>
        </w:rPr>
      </w:pPr>
    </w:p>
    <w:p w14:paraId="0B165839" w14:textId="270C3B8F" w:rsidR="00E04327" w:rsidRPr="00513C0D" w:rsidRDefault="00E04327" w:rsidP="00E04327">
      <w:pPr>
        <w:ind w:firstLineChars="200" w:firstLine="643"/>
        <w:jc w:val="center"/>
        <w:rPr>
          <w:rFonts w:ascii="黑体" w:eastAsia="黑体" w:hAnsi="黑体"/>
          <w:b/>
          <w:bCs/>
          <w:sz w:val="32"/>
          <w:szCs w:val="32"/>
        </w:rPr>
      </w:pPr>
      <w:r w:rsidRPr="00513C0D">
        <w:rPr>
          <w:rFonts w:ascii="黑体" w:eastAsia="黑体" w:hAnsi="黑体" w:hint="eastAsia"/>
          <w:b/>
          <w:bCs/>
          <w:sz w:val="32"/>
          <w:szCs w:val="32"/>
        </w:rPr>
        <w:lastRenderedPageBreak/>
        <w:t>大数据优化库存管理</w:t>
      </w:r>
    </w:p>
    <w:p w14:paraId="7343458A" w14:textId="77777777" w:rsidR="00E04327" w:rsidRDefault="00E04327" w:rsidP="00E04327">
      <w:pPr>
        <w:ind w:firstLineChars="200" w:firstLine="560"/>
      </w:pPr>
      <w:r>
        <w:rPr>
          <w:rFonts w:hint="eastAsia"/>
        </w:rPr>
        <w:t>大数据技术的应用正在逐渐改变传统的库存管理方式。通过收集、分析和应用大数据，企业可以实现更加准确和智能的库存管理。大数据优化库存管理可以通过以下几个途径来实现。</w:t>
      </w:r>
    </w:p>
    <w:p w14:paraId="76CFC03B" w14:textId="77777777" w:rsidR="00E04327" w:rsidRDefault="00E04327" w:rsidP="00E04327">
      <w:pPr>
        <w:ind w:firstLineChars="200" w:firstLine="560"/>
      </w:pPr>
      <w:r>
        <w:t>需求预测：利用大数据分析技术，可以对历史销售数据、市场趋势、季节性变化、推广活动等进行分析，从而更准确地预测产品的需求量。这帮助企业根据需求的变化情况合理安排库存量，减少库存过剩或库存不足的情况。</w:t>
      </w:r>
    </w:p>
    <w:p w14:paraId="1B0E9671" w14:textId="77777777" w:rsidR="00E04327" w:rsidRDefault="00E04327" w:rsidP="00E04327">
      <w:pPr>
        <w:ind w:firstLineChars="200" w:firstLine="560"/>
      </w:pPr>
      <w:r>
        <w:t>实时库存监控：借助传感器、RFID技术等，企业可以实时监控库存的动态情况。通过连接库存数据和销售数据，可以快速了解库存水平、库存周转率等指标。这有助于企业及时发现库存异常，如库存过多或过低，并采取相应的调整措施。</w:t>
      </w:r>
    </w:p>
    <w:p w14:paraId="19AE1C09" w14:textId="77777777" w:rsidR="00E04327" w:rsidRDefault="00E04327" w:rsidP="00E04327">
      <w:pPr>
        <w:ind w:firstLineChars="200" w:firstLine="560"/>
      </w:pPr>
      <w:r>
        <w:t>供应链协同与优化：大数据分析可帮助企业对供应链进行协同和优化。通过共享供应链的相关数据，企业可以更好地识别供应链中的瓶颈和风险点，并加以改进。此外，大数据还能帮助企业提供更准确的交货期估算，从而更好地规划库存。</w:t>
      </w:r>
    </w:p>
    <w:p w14:paraId="47763479" w14:textId="77777777" w:rsidR="00E04327" w:rsidRDefault="00E04327" w:rsidP="00E04327">
      <w:pPr>
        <w:ind w:firstLineChars="200" w:firstLine="560"/>
      </w:pPr>
      <w:r>
        <w:t>季节性库存管理：不同的产品可能会有季节性的销售波动。利用大数据分析，企业可以对历史销售数据进行趋势分析，判断产品的季节性销售变化，并根据销售预测结果调整库存量和及时补充货源。</w:t>
      </w:r>
    </w:p>
    <w:p w14:paraId="1CC7F06F" w14:textId="77777777" w:rsidR="00E04327" w:rsidRDefault="00E04327" w:rsidP="00E04327">
      <w:pPr>
        <w:ind w:firstLineChars="200" w:firstLine="560"/>
      </w:pPr>
      <w:r>
        <w:lastRenderedPageBreak/>
        <w:t>智能补货决策：通过大数据技术，可以建立智能补货模型。该模型通过分析多种数据，如库存情况、销售数据、供应商可靠性等，自动计算出最佳的补货策略。这有助于企业减少库存损失和库存运营成本。</w:t>
      </w:r>
    </w:p>
    <w:p w14:paraId="3D5F8A12" w14:textId="77777777" w:rsidR="00E04327" w:rsidRDefault="00E04327" w:rsidP="00E04327">
      <w:pPr>
        <w:ind w:firstLineChars="200" w:firstLine="560"/>
      </w:pPr>
      <w:r>
        <w:t>供应</w:t>
      </w:r>
      <w:proofErr w:type="gramStart"/>
      <w:r>
        <w:t>商管理</w:t>
      </w:r>
      <w:proofErr w:type="gramEnd"/>
      <w:r>
        <w:t>和合作：利用大数据分析，企业可以对供应商进行绩效评估和比较。通过跟踪供应商的交货准时率、交货周期、质量问题等指标，企业可以选择和管理最合适的供应商，从而减少库存风险和提升供应链效率。</w:t>
      </w:r>
    </w:p>
    <w:p w14:paraId="1540B3C7" w14:textId="77777777" w:rsidR="00E04327" w:rsidRDefault="00E04327" w:rsidP="00E04327">
      <w:pPr>
        <w:ind w:firstLineChars="200" w:firstLine="560"/>
      </w:pPr>
      <w:r>
        <w:t>售后服务与退货管理：大数据还能够帮助企业更好地管理售后服务和退货流程。通过追踪退货原因、退货量等数据，企业可以识别退货的原因，并采取改进措施，减少退货发生的频率。</w:t>
      </w:r>
    </w:p>
    <w:p w14:paraId="6E3D8799" w14:textId="77777777" w:rsidR="00E04327" w:rsidRDefault="00E04327" w:rsidP="00E04327">
      <w:pPr>
        <w:ind w:firstLineChars="200" w:firstLine="560"/>
      </w:pPr>
      <w:r>
        <w:rPr>
          <w:rFonts w:hint="eastAsia"/>
        </w:rPr>
        <w:t>因此，大数据在库存管理中的应用可以帮助企业实现需求预测、实时库存监控、供应链协同、季节性库存管理、智能补货决策、供应</w:t>
      </w:r>
      <w:proofErr w:type="gramStart"/>
      <w:r>
        <w:rPr>
          <w:rFonts w:hint="eastAsia"/>
        </w:rPr>
        <w:t>商管理</w:t>
      </w:r>
      <w:proofErr w:type="gramEnd"/>
      <w:r>
        <w:rPr>
          <w:rFonts w:hint="eastAsia"/>
        </w:rPr>
        <w:t>和合作以及售后服务与退货管理的优化。通过大数据技术的运用，企业可以更精确地规划库存，减少库存风险和成本，提高供应链的效率和竞争力。</w:t>
      </w:r>
    </w:p>
    <w:p w14:paraId="71C6323B" w14:textId="722B2553" w:rsidR="00E04327" w:rsidRDefault="00E04327" w:rsidP="005B2407">
      <w:pPr>
        <w:ind w:firstLineChars="200" w:firstLine="560"/>
      </w:pPr>
    </w:p>
    <w:p w14:paraId="732C74B6" w14:textId="77777777" w:rsidR="00E04327" w:rsidRDefault="00E04327" w:rsidP="00E04327">
      <w:pPr>
        <w:ind w:firstLineChars="200" w:firstLine="643"/>
        <w:jc w:val="center"/>
        <w:rPr>
          <w:rFonts w:ascii="黑体" w:eastAsia="黑体" w:hAnsi="黑体"/>
          <w:b/>
          <w:bCs/>
          <w:sz w:val="32"/>
          <w:szCs w:val="32"/>
        </w:rPr>
      </w:pPr>
    </w:p>
    <w:p w14:paraId="3D1A0F70" w14:textId="77777777" w:rsidR="00E04327" w:rsidRDefault="00E04327" w:rsidP="00E04327">
      <w:pPr>
        <w:ind w:firstLineChars="200" w:firstLine="643"/>
        <w:jc w:val="center"/>
        <w:rPr>
          <w:rFonts w:ascii="黑体" w:eastAsia="黑体" w:hAnsi="黑体"/>
          <w:b/>
          <w:bCs/>
          <w:sz w:val="32"/>
          <w:szCs w:val="32"/>
        </w:rPr>
      </w:pPr>
    </w:p>
    <w:p w14:paraId="4203D304" w14:textId="77777777" w:rsidR="00E04327" w:rsidRDefault="00E04327" w:rsidP="00E04327">
      <w:pPr>
        <w:ind w:firstLineChars="200" w:firstLine="643"/>
        <w:jc w:val="center"/>
        <w:rPr>
          <w:rFonts w:ascii="黑体" w:eastAsia="黑体" w:hAnsi="黑体"/>
          <w:b/>
          <w:bCs/>
          <w:sz w:val="32"/>
          <w:szCs w:val="32"/>
        </w:rPr>
      </w:pPr>
    </w:p>
    <w:p w14:paraId="1EE12E50" w14:textId="2BCF1275" w:rsidR="00E04327" w:rsidRPr="00233393" w:rsidRDefault="00E04327" w:rsidP="00E04327">
      <w:pPr>
        <w:ind w:firstLineChars="200" w:firstLine="643"/>
        <w:jc w:val="center"/>
        <w:rPr>
          <w:rFonts w:ascii="黑体" w:eastAsia="黑体" w:hAnsi="黑体"/>
          <w:sz w:val="32"/>
          <w:szCs w:val="32"/>
        </w:rPr>
      </w:pPr>
      <w:r w:rsidRPr="00233393">
        <w:rPr>
          <w:rFonts w:ascii="黑体" w:eastAsia="黑体" w:hAnsi="黑体" w:hint="eastAsia"/>
          <w:b/>
          <w:bCs/>
          <w:sz w:val="32"/>
          <w:szCs w:val="32"/>
        </w:rPr>
        <w:lastRenderedPageBreak/>
        <w:t>VMI对企业带来的好处</w:t>
      </w:r>
    </w:p>
    <w:p w14:paraId="3FBA6DBB" w14:textId="77777777" w:rsidR="00E04327" w:rsidRDefault="00E04327" w:rsidP="00E04327">
      <w:pPr>
        <w:ind w:firstLineChars="200" w:firstLine="560"/>
      </w:pPr>
      <w:r>
        <w:t>VMI对企业带来了诸多好处，其中包括减少库存成本、提高供应链的可靠性和灵活性、降低交易成本以及提高销售效率等。下面将</w:t>
      </w:r>
      <w:r>
        <w:rPr>
          <w:rFonts w:hint="eastAsia"/>
        </w:rPr>
        <w:t>结合沃尔</w:t>
      </w:r>
      <w:proofErr w:type="gramStart"/>
      <w:r>
        <w:rPr>
          <w:rFonts w:hint="eastAsia"/>
        </w:rPr>
        <w:t>玛</w:t>
      </w:r>
      <w:proofErr w:type="gramEnd"/>
      <w:r>
        <w:rPr>
          <w:rFonts w:hint="eastAsia"/>
        </w:rPr>
        <w:t>这个企业</w:t>
      </w:r>
      <w:r>
        <w:t>实例具体分析VMI的优势。</w:t>
      </w:r>
    </w:p>
    <w:p w14:paraId="6E108163" w14:textId="77777777" w:rsidR="00E04327" w:rsidRDefault="00E04327" w:rsidP="00E04327">
      <w:pPr>
        <w:ind w:firstLineChars="200" w:firstLine="560"/>
      </w:pPr>
      <w:r>
        <w:rPr>
          <w:rFonts w:hint="eastAsia"/>
        </w:rPr>
        <w:t>以零售业为例，沃尔</w:t>
      </w:r>
      <w:proofErr w:type="gramStart"/>
      <w:r>
        <w:rPr>
          <w:rFonts w:hint="eastAsia"/>
        </w:rPr>
        <w:t>玛</w:t>
      </w:r>
      <w:proofErr w:type="gramEnd"/>
      <w:r>
        <w:t>是一个成功实施VMI的企业。该公司通过与供应商建立紧密的合作关系，实现了VMI的有效实施。通过VMI，</w:t>
      </w:r>
      <w:r>
        <w:rPr>
          <w:rFonts w:hint="eastAsia"/>
        </w:rPr>
        <w:t>沃尔</w:t>
      </w:r>
      <w:proofErr w:type="gramStart"/>
      <w:r>
        <w:rPr>
          <w:rFonts w:hint="eastAsia"/>
        </w:rPr>
        <w:t>玛</w:t>
      </w:r>
      <w:proofErr w:type="gramEnd"/>
      <w:r>
        <w:t>能够准确了解其供应商的库存水平，根据需求情况对供应商进行实时的下单和补货。这样一来，沃尔</w:t>
      </w:r>
      <w:proofErr w:type="gramStart"/>
      <w:r>
        <w:t>玛</w:t>
      </w:r>
      <w:proofErr w:type="gramEnd"/>
      <w:r>
        <w:t>能够实现高效的库存管理，避免了库存积压或库存不足的情况。</w:t>
      </w:r>
    </w:p>
    <w:p w14:paraId="0A40A6BC" w14:textId="77777777" w:rsidR="00E04327" w:rsidRDefault="00E04327" w:rsidP="00E04327">
      <w:pPr>
        <w:ind w:firstLineChars="200" w:firstLine="560"/>
      </w:pPr>
      <w:r>
        <w:t>VMI为沃尔</w:t>
      </w:r>
      <w:proofErr w:type="gramStart"/>
      <w:r>
        <w:t>玛</w:t>
      </w:r>
      <w:proofErr w:type="gramEnd"/>
      <w:r>
        <w:t>带来的好处之一是降低库存成本。由于沃尔</w:t>
      </w:r>
      <w:proofErr w:type="gramStart"/>
      <w:r>
        <w:t>玛</w:t>
      </w:r>
      <w:proofErr w:type="gramEnd"/>
      <w:r>
        <w:t>能够准确预测需求，并根据需求实时补货，避免了过多的库存积压和过多的库存资金的占用，从而减少了库存成本。</w:t>
      </w:r>
      <w:r>
        <w:rPr>
          <w:rFonts w:hint="eastAsia"/>
        </w:rPr>
        <w:t>另一个好处是提高供应链的可靠性和灵活性。由于</w:t>
      </w:r>
      <w:r>
        <w:t>沃尔</w:t>
      </w:r>
      <w:proofErr w:type="gramStart"/>
      <w:r>
        <w:t>玛</w:t>
      </w:r>
      <w:proofErr w:type="gramEnd"/>
      <w:r>
        <w:t>与供应商建立了紧密的合作关系，供应商能够通过实时的库存监控，及时调整生产和供应计划，以满足沃尔</w:t>
      </w:r>
      <w:proofErr w:type="gramStart"/>
      <w:r>
        <w:t>玛</w:t>
      </w:r>
      <w:proofErr w:type="gramEnd"/>
      <w:r>
        <w:t>的需求。这样一来，供应链的响应能力和灵活性大大提高，有助于应对突发的市场波动和需求变化。</w:t>
      </w:r>
    </w:p>
    <w:p w14:paraId="6D491FD5" w14:textId="77777777" w:rsidR="00E04327" w:rsidRDefault="00E04327" w:rsidP="00E04327">
      <w:pPr>
        <w:ind w:firstLineChars="200" w:firstLine="560"/>
      </w:pPr>
      <w:r>
        <w:rPr>
          <w:rFonts w:hint="eastAsia"/>
        </w:rPr>
        <w:t>其次，</w:t>
      </w:r>
      <w:r>
        <w:t>VMI还能够降低交易成本。由于沃尔</w:t>
      </w:r>
      <w:proofErr w:type="gramStart"/>
      <w:r>
        <w:t>玛</w:t>
      </w:r>
      <w:proofErr w:type="gramEnd"/>
      <w:r>
        <w:t>与供应商之间建立了长期的合作伙伴关系，供应商不需要为每一次订单支付额外的交易费用。双方能够通过共享信息和数据，实现更高效的订单处理和交付流程，降低了交易成本。</w:t>
      </w:r>
    </w:p>
    <w:p w14:paraId="29572EA8" w14:textId="77777777" w:rsidR="00E04327" w:rsidRDefault="00E04327" w:rsidP="00E04327">
      <w:pPr>
        <w:ind w:firstLineChars="200" w:firstLine="560"/>
      </w:pPr>
      <w:r>
        <w:rPr>
          <w:rFonts w:hint="eastAsia"/>
        </w:rPr>
        <w:lastRenderedPageBreak/>
        <w:t>最后，</w:t>
      </w:r>
      <w:r>
        <w:t>VMI还能够提高销售效率。通过VMI，沃尔</w:t>
      </w:r>
      <w:proofErr w:type="gramStart"/>
      <w:r>
        <w:t>玛</w:t>
      </w:r>
      <w:proofErr w:type="gramEnd"/>
      <w:r>
        <w:t>能够准确地掌握产品的供应情况，及时进行补货，从而确保产品的供应稳定和销售的连续性。这样一来，沃尔</w:t>
      </w:r>
      <w:proofErr w:type="gramStart"/>
      <w:r>
        <w:t>玛</w:t>
      </w:r>
      <w:proofErr w:type="gramEnd"/>
      <w:r>
        <w:t>能够提高销售效率，增加客户满意度，从而获得更多的销售额和市场份额。</w:t>
      </w:r>
    </w:p>
    <w:p w14:paraId="10A5BBAD" w14:textId="77777777" w:rsidR="00E04327" w:rsidRDefault="00E04327" w:rsidP="00E04327">
      <w:pPr>
        <w:ind w:firstLineChars="200" w:firstLine="560"/>
      </w:pPr>
      <w:r>
        <w:rPr>
          <w:rFonts w:hint="eastAsia"/>
        </w:rPr>
        <w:t>除了沃尔</w:t>
      </w:r>
      <w:proofErr w:type="gramStart"/>
      <w:r>
        <w:rPr>
          <w:rFonts w:hint="eastAsia"/>
        </w:rPr>
        <w:t>玛</w:t>
      </w:r>
      <w:proofErr w:type="gramEnd"/>
      <w:r>
        <w:rPr>
          <w:rFonts w:hint="eastAsia"/>
        </w:rPr>
        <w:t>，还有许多世界知名企业也运用了V</w:t>
      </w:r>
      <w:r>
        <w:t>MI</w:t>
      </w:r>
      <w:r>
        <w:rPr>
          <w:rFonts w:hint="eastAsia"/>
        </w:rPr>
        <w:t>，例如耐克、雀巢、宝洁等公司，</w:t>
      </w:r>
      <w:r w:rsidRPr="001D5D38">
        <w:rPr>
          <w:rFonts w:hint="eastAsia"/>
        </w:rPr>
        <w:t>这些企业的成功案例证明</w:t>
      </w:r>
      <w:r w:rsidRPr="001D5D38">
        <w:t>VMI模式在供应链管理中的重要性。通过实施VMI，企业能够降低库存成本、提高供应链效率、加强合作关系，并提升客户满意度。</w:t>
      </w:r>
    </w:p>
    <w:p w14:paraId="411D8AC1" w14:textId="77777777" w:rsidR="00E04327" w:rsidRDefault="00E04327" w:rsidP="00E04327">
      <w:pPr>
        <w:ind w:firstLineChars="200" w:firstLine="560"/>
      </w:pPr>
      <w:r>
        <w:rPr>
          <w:rFonts w:hint="eastAsia"/>
        </w:rPr>
        <w:t>综上所述，</w:t>
      </w:r>
      <w:r>
        <w:t>VMI对企业带来了诸多好处，包括降低库存成本、提高供应链的可靠性和灵活性、降低交易成本以及提高销售效率等。通过与供应商建立紧密的合作关系和实时的库存监控，企业能够实现高效的库存管理和供应链管理，从而获得竞争优势。</w:t>
      </w:r>
    </w:p>
    <w:p w14:paraId="6A9AC423" w14:textId="409B7361" w:rsidR="00E04327" w:rsidRDefault="00E04327" w:rsidP="005B2407">
      <w:pPr>
        <w:ind w:firstLineChars="200" w:firstLine="560"/>
      </w:pPr>
    </w:p>
    <w:p w14:paraId="26A633E5" w14:textId="5121A1FF" w:rsidR="00E04327" w:rsidRDefault="00E04327" w:rsidP="005B2407">
      <w:pPr>
        <w:ind w:firstLineChars="200" w:firstLine="560"/>
      </w:pPr>
    </w:p>
    <w:p w14:paraId="12508A42" w14:textId="36D4B88E" w:rsidR="00E04327" w:rsidRDefault="00E04327" w:rsidP="005B2407">
      <w:pPr>
        <w:ind w:firstLineChars="200" w:firstLine="560"/>
      </w:pPr>
    </w:p>
    <w:p w14:paraId="19B8EA5E" w14:textId="6603D643" w:rsidR="00E04327" w:rsidRDefault="00E04327" w:rsidP="005B2407">
      <w:pPr>
        <w:ind w:firstLineChars="200" w:firstLine="560"/>
      </w:pPr>
    </w:p>
    <w:p w14:paraId="051646ED" w14:textId="77777777" w:rsidR="00E04327" w:rsidRDefault="00E04327" w:rsidP="00E04327">
      <w:pPr>
        <w:ind w:firstLineChars="200" w:firstLine="643"/>
        <w:jc w:val="center"/>
        <w:rPr>
          <w:rFonts w:ascii="黑体" w:eastAsia="黑体" w:hAnsi="黑体"/>
          <w:b/>
          <w:bCs/>
          <w:sz w:val="32"/>
          <w:szCs w:val="32"/>
        </w:rPr>
      </w:pPr>
    </w:p>
    <w:p w14:paraId="50434FD2" w14:textId="77777777" w:rsidR="00E04327" w:rsidRDefault="00E04327" w:rsidP="00E04327">
      <w:pPr>
        <w:ind w:firstLineChars="200" w:firstLine="643"/>
        <w:jc w:val="center"/>
        <w:rPr>
          <w:rFonts w:ascii="黑体" w:eastAsia="黑体" w:hAnsi="黑体"/>
          <w:b/>
          <w:bCs/>
          <w:sz w:val="32"/>
          <w:szCs w:val="32"/>
        </w:rPr>
      </w:pPr>
    </w:p>
    <w:p w14:paraId="368EE8A2" w14:textId="77777777" w:rsidR="00E04327" w:rsidRDefault="00E04327" w:rsidP="00E04327">
      <w:pPr>
        <w:ind w:firstLineChars="200" w:firstLine="643"/>
        <w:jc w:val="center"/>
        <w:rPr>
          <w:rFonts w:ascii="黑体" w:eastAsia="黑体" w:hAnsi="黑体"/>
          <w:b/>
          <w:bCs/>
          <w:sz w:val="32"/>
          <w:szCs w:val="32"/>
        </w:rPr>
      </w:pPr>
    </w:p>
    <w:p w14:paraId="619262DE" w14:textId="415A0C19" w:rsidR="00E04327" w:rsidRPr="00FF069F" w:rsidRDefault="00E04327" w:rsidP="00E04327">
      <w:pPr>
        <w:ind w:firstLineChars="200" w:firstLine="643"/>
        <w:jc w:val="center"/>
        <w:rPr>
          <w:rFonts w:ascii="黑体" w:eastAsia="黑体" w:hAnsi="黑体"/>
          <w:b/>
          <w:bCs/>
          <w:sz w:val="32"/>
          <w:szCs w:val="32"/>
        </w:rPr>
      </w:pPr>
      <w:r w:rsidRPr="00FF069F">
        <w:rPr>
          <w:rFonts w:ascii="黑体" w:eastAsia="黑体" w:hAnsi="黑体" w:hint="eastAsia"/>
          <w:b/>
          <w:bCs/>
          <w:sz w:val="32"/>
          <w:szCs w:val="32"/>
        </w:rPr>
        <w:lastRenderedPageBreak/>
        <w:t>实施J</w:t>
      </w:r>
      <w:r w:rsidRPr="00FF069F">
        <w:rPr>
          <w:rFonts w:ascii="黑体" w:eastAsia="黑体" w:hAnsi="黑体"/>
          <w:b/>
          <w:bCs/>
          <w:sz w:val="32"/>
          <w:szCs w:val="32"/>
        </w:rPr>
        <w:t>MI</w:t>
      </w:r>
      <w:r w:rsidRPr="00FF069F">
        <w:rPr>
          <w:rFonts w:ascii="黑体" w:eastAsia="黑体" w:hAnsi="黑体" w:hint="eastAsia"/>
          <w:b/>
          <w:bCs/>
          <w:sz w:val="32"/>
          <w:szCs w:val="32"/>
        </w:rPr>
        <w:t>的优势</w:t>
      </w:r>
    </w:p>
    <w:p w14:paraId="47E7D4A9" w14:textId="77777777" w:rsidR="00E04327" w:rsidRDefault="00E04327" w:rsidP="00E04327">
      <w:pPr>
        <w:ind w:firstLineChars="200" w:firstLine="560"/>
      </w:pPr>
      <w:r>
        <w:rPr>
          <w:rFonts w:hint="eastAsia"/>
        </w:rPr>
        <w:t>当企业实施J</w:t>
      </w:r>
      <w:r>
        <w:t>MI时，可以获得以下优势：</w:t>
      </w:r>
      <w:r>
        <w:rPr>
          <w:rFonts w:hint="eastAsia"/>
        </w:rPr>
        <w:t>减少库存水平、减少经营风险、提高交付性能、降低供应链成本、增强合作伙伴关系。</w:t>
      </w:r>
    </w:p>
    <w:p w14:paraId="23D63475" w14:textId="77777777" w:rsidR="00E04327" w:rsidRDefault="00E04327" w:rsidP="00E04327">
      <w:pPr>
        <w:ind w:firstLineChars="200" w:firstLine="560"/>
      </w:pPr>
      <w:r>
        <w:t>JMI可以帮助企业通过与供应商和客户共享信息，实时调整库存水平。这种协作有助于减少库存持有成本，并确保企业不会出现过多或过少的库存。通过与供应商和客户进行合作，企业可以更好地应对市场需求波动和供应链中断的风险。在JMI中，供应商和客户之间的合作可以及时调整库存和生产计划，减少因需求和供应变化而带来的风险。</w:t>
      </w:r>
    </w:p>
    <w:p w14:paraId="6BA736E8" w14:textId="77777777" w:rsidR="00E04327" w:rsidRDefault="00E04327" w:rsidP="00E04327">
      <w:pPr>
        <w:ind w:firstLineChars="200" w:firstLine="560"/>
      </w:pPr>
      <w:r>
        <w:t>JMI可以帮助企业更好地响应客户需求，提高交付性能。通过与供应商共享销售数据和库存水平，企业可以及时调整生产和供应计划，确保产品及时交付给客户。JMI通过提供更好的供应链可见性和协作，可以降低供应链成本。通过与供应商共享需求预测和库存信息，企业可以更有效地调整采购和生产计划，降低采购成本和库存持有成本。JMI鼓励供应商、客户和企业之间的密切合作与沟通。通过共享信息、制定共同目标和优化供应链流程，JMI可以增强合作伙伴关系，建立长期稳定的供应链网络。</w:t>
      </w:r>
    </w:p>
    <w:p w14:paraId="08F24A49" w14:textId="77777777" w:rsidR="00E04327" w:rsidRDefault="00E04327" w:rsidP="00E04327">
      <w:pPr>
        <w:ind w:firstLineChars="200" w:firstLine="560"/>
      </w:pPr>
      <w:r>
        <w:rPr>
          <w:rFonts w:hint="eastAsia"/>
        </w:rPr>
        <w:t>以汽车制造业为例，许多汽车制造商采用</w:t>
      </w:r>
      <w:r>
        <w:t>JMI来管理配件供应链。通过与供应</w:t>
      </w:r>
      <w:proofErr w:type="gramStart"/>
      <w:r>
        <w:t>商密切</w:t>
      </w:r>
      <w:proofErr w:type="gramEnd"/>
      <w:r>
        <w:t>合作，共享需求预测和库存信息，汽车制造商可以确保配件按时到达生产线，避免生产停滞和交货延迟的风险。这种合作还可以减少库存和库存持有成本，提高供应链的响应能力和效率。</w:t>
      </w:r>
    </w:p>
    <w:p w14:paraId="52188A7D" w14:textId="77777777" w:rsidR="00E04327" w:rsidRDefault="00E04327" w:rsidP="00E04327">
      <w:pPr>
        <w:ind w:firstLineChars="200" w:firstLine="560"/>
      </w:pPr>
      <w:r>
        <w:rPr>
          <w:rFonts w:hint="eastAsia"/>
        </w:rPr>
        <w:lastRenderedPageBreak/>
        <w:t>戴尔</w:t>
      </w:r>
      <w:r w:rsidRPr="00C4672A">
        <w:t>是一家全球知名的电脑制造商，它与供应商建立了一个联合管理库存系统。</w:t>
      </w:r>
      <w:r>
        <w:rPr>
          <w:rFonts w:hint="eastAsia"/>
        </w:rPr>
        <w:t>戴尔</w:t>
      </w:r>
      <w:r w:rsidRPr="00C4672A">
        <w:t>与供应商共享销售数据和库存信息，以便及时调整生产计划和物流安排。这种协作可以帮助</w:t>
      </w:r>
      <w:r>
        <w:rPr>
          <w:rFonts w:hint="eastAsia"/>
        </w:rPr>
        <w:t>戴</w:t>
      </w:r>
      <w:proofErr w:type="gramStart"/>
      <w:r>
        <w:rPr>
          <w:rFonts w:hint="eastAsia"/>
        </w:rPr>
        <w:t>尔</w:t>
      </w:r>
      <w:r w:rsidRPr="00C4672A">
        <w:t>降低</w:t>
      </w:r>
      <w:proofErr w:type="gramEnd"/>
      <w:r w:rsidRPr="00C4672A">
        <w:t>库存成本、减少生产周期，并提供更快速、可靠的交付。</w:t>
      </w:r>
    </w:p>
    <w:p w14:paraId="1285D18D" w14:textId="77777777" w:rsidR="00E04327" w:rsidRDefault="00E04327" w:rsidP="00E04327">
      <w:pPr>
        <w:ind w:firstLineChars="200" w:firstLine="560"/>
      </w:pPr>
      <w:r>
        <w:rPr>
          <w:rFonts w:hint="eastAsia"/>
        </w:rPr>
        <w:t>可口可乐</w:t>
      </w:r>
      <w:r w:rsidRPr="00C4672A">
        <w:t>实施JMI以优化其饮料供应链。与经销商和零售商合作，共享销售数据和库存信息，</w:t>
      </w:r>
      <w:r>
        <w:rPr>
          <w:rFonts w:hint="eastAsia"/>
        </w:rPr>
        <w:t>可口可乐</w:t>
      </w:r>
      <w:r w:rsidRPr="00C4672A">
        <w:t>可以更好地预测需求，及时调整生产和配送计划，确保产品的可及性和新鲜度。这种协作帮助</w:t>
      </w:r>
      <w:r>
        <w:rPr>
          <w:rFonts w:hint="eastAsia"/>
        </w:rPr>
        <w:t>可口可乐</w:t>
      </w:r>
      <w:r w:rsidRPr="00C4672A">
        <w:t>减少过剩库存、提高供应链的灵活性和效率。</w:t>
      </w:r>
    </w:p>
    <w:p w14:paraId="32C4D688" w14:textId="77777777" w:rsidR="00E04327" w:rsidRDefault="00E04327" w:rsidP="00E04327">
      <w:pPr>
        <w:ind w:firstLineChars="200" w:firstLine="560"/>
      </w:pPr>
      <w:r w:rsidRPr="00C4672A">
        <w:rPr>
          <w:rFonts w:hint="eastAsia"/>
        </w:rPr>
        <w:t>这些企业实施</w:t>
      </w:r>
      <w:r w:rsidRPr="00C4672A">
        <w:t>JMI的例子表明，通过与供应商和客户建立紧密的合作关系，共享信息并协调供应链活动，可以取得库存管理方面的优势，实现更好的供应链效能和客户满意度。</w:t>
      </w:r>
    </w:p>
    <w:p w14:paraId="3C3FB86F" w14:textId="3EE94C27" w:rsidR="00E04327" w:rsidRDefault="00E04327" w:rsidP="005B2407">
      <w:pPr>
        <w:ind w:firstLineChars="200" w:firstLine="560"/>
      </w:pPr>
    </w:p>
    <w:p w14:paraId="171B3EF3" w14:textId="0B4AAE65" w:rsidR="00E04327" w:rsidRDefault="00E04327" w:rsidP="005B2407">
      <w:pPr>
        <w:ind w:firstLineChars="200" w:firstLine="560"/>
      </w:pPr>
    </w:p>
    <w:p w14:paraId="69DD401A" w14:textId="77777777" w:rsidR="00E04327" w:rsidRDefault="00E04327" w:rsidP="00E04327">
      <w:pPr>
        <w:ind w:firstLineChars="200" w:firstLine="643"/>
        <w:jc w:val="center"/>
        <w:rPr>
          <w:rFonts w:ascii="黑体" w:eastAsia="黑体" w:hAnsi="黑体"/>
          <w:b/>
          <w:bCs/>
          <w:sz w:val="32"/>
          <w:szCs w:val="32"/>
        </w:rPr>
      </w:pPr>
    </w:p>
    <w:p w14:paraId="240B3EDB" w14:textId="77777777" w:rsidR="00E04327" w:rsidRDefault="00E04327" w:rsidP="00E04327">
      <w:pPr>
        <w:ind w:firstLineChars="200" w:firstLine="643"/>
        <w:jc w:val="center"/>
        <w:rPr>
          <w:rFonts w:ascii="黑体" w:eastAsia="黑体" w:hAnsi="黑体"/>
          <w:b/>
          <w:bCs/>
          <w:sz w:val="32"/>
          <w:szCs w:val="32"/>
        </w:rPr>
      </w:pPr>
    </w:p>
    <w:p w14:paraId="1C1999F7" w14:textId="77777777" w:rsidR="00E04327" w:rsidRDefault="00E04327" w:rsidP="00E04327">
      <w:pPr>
        <w:ind w:firstLineChars="200" w:firstLine="643"/>
        <w:jc w:val="center"/>
        <w:rPr>
          <w:rFonts w:ascii="黑体" w:eastAsia="黑体" w:hAnsi="黑体"/>
          <w:b/>
          <w:bCs/>
          <w:sz w:val="32"/>
          <w:szCs w:val="32"/>
        </w:rPr>
      </w:pPr>
    </w:p>
    <w:p w14:paraId="7B22B600" w14:textId="77777777" w:rsidR="00E04327" w:rsidRDefault="00E04327" w:rsidP="00E04327">
      <w:pPr>
        <w:ind w:firstLineChars="200" w:firstLine="643"/>
        <w:jc w:val="center"/>
        <w:rPr>
          <w:rFonts w:ascii="黑体" w:eastAsia="黑体" w:hAnsi="黑体"/>
          <w:b/>
          <w:bCs/>
          <w:sz w:val="32"/>
          <w:szCs w:val="32"/>
        </w:rPr>
      </w:pPr>
    </w:p>
    <w:p w14:paraId="72FCBEC6" w14:textId="77777777" w:rsidR="00E04327" w:rsidRDefault="00E04327" w:rsidP="00E04327">
      <w:pPr>
        <w:ind w:firstLineChars="200" w:firstLine="643"/>
        <w:jc w:val="center"/>
        <w:rPr>
          <w:rFonts w:ascii="黑体" w:eastAsia="黑体" w:hAnsi="黑体"/>
          <w:b/>
          <w:bCs/>
          <w:sz w:val="32"/>
          <w:szCs w:val="32"/>
        </w:rPr>
      </w:pPr>
    </w:p>
    <w:p w14:paraId="6FE32A57" w14:textId="77777777" w:rsidR="00E04327" w:rsidRDefault="00E04327" w:rsidP="00E04327">
      <w:pPr>
        <w:ind w:firstLineChars="200" w:firstLine="643"/>
        <w:jc w:val="center"/>
        <w:rPr>
          <w:rFonts w:ascii="黑体" w:eastAsia="黑体" w:hAnsi="黑体"/>
          <w:b/>
          <w:bCs/>
          <w:sz w:val="32"/>
          <w:szCs w:val="32"/>
        </w:rPr>
      </w:pPr>
    </w:p>
    <w:p w14:paraId="6B6258E1" w14:textId="652FA53E" w:rsidR="00E04327" w:rsidRPr="00552E6A" w:rsidRDefault="00E04327" w:rsidP="00E04327">
      <w:pPr>
        <w:ind w:firstLineChars="200" w:firstLine="643"/>
        <w:jc w:val="center"/>
        <w:rPr>
          <w:rFonts w:ascii="黑体" w:eastAsia="黑体" w:hAnsi="黑体"/>
          <w:b/>
          <w:bCs/>
          <w:sz w:val="32"/>
          <w:szCs w:val="32"/>
        </w:rPr>
      </w:pPr>
      <w:r w:rsidRPr="00552E6A">
        <w:rPr>
          <w:rFonts w:ascii="黑体" w:eastAsia="黑体" w:hAnsi="黑体" w:hint="eastAsia"/>
          <w:b/>
          <w:bCs/>
          <w:sz w:val="32"/>
          <w:szCs w:val="32"/>
        </w:rPr>
        <w:lastRenderedPageBreak/>
        <w:t>配送策略相关思考</w:t>
      </w:r>
    </w:p>
    <w:p w14:paraId="36F8B32A" w14:textId="77777777" w:rsidR="00E04327" w:rsidRDefault="00E04327" w:rsidP="00E04327">
      <w:pPr>
        <w:ind w:firstLineChars="200" w:firstLine="560"/>
      </w:pPr>
      <w:r>
        <w:t>C2C和B2C电子商务物流配送与传统B2B物流配送相比，面临以下困难和挑战：</w:t>
      </w:r>
    </w:p>
    <w:p w14:paraId="7DFE1CCF" w14:textId="77777777" w:rsidR="00E04327" w:rsidRDefault="00E04327" w:rsidP="00E04327">
      <w:pPr>
        <w:ind w:firstLineChars="200" w:firstLine="560"/>
      </w:pPr>
      <w:r>
        <w:t>小订单和频繁配送：C2C和B2C电子商务往往面对大量小订单和频繁配送的情况，相比之下，B2B物流通常是大批量配送。这导致C2C和B2C物流更需要快速、高效的配送方式，以适应订单量和配送频率增加的需求。物流成本控制：由于C2C和B2C物流面对的订单零散，送货地点分散，物流控制成本更为困难。物流公司需要寻找合理的成本控制策略，例如与多家物流公司合作，建立配送中心以降低单个订单的配送成本。客户体验和时效要求：C2C和B2C电子商务对客户体验和配送时效要求更高。消费者希望能够及时、准确地收到订单。因此，物流公司需要提供快速可追踪的配送服务，并与电子商务平台紧密合作，提供实时的配送信息。</w:t>
      </w:r>
    </w:p>
    <w:p w14:paraId="18A42724" w14:textId="77777777" w:rsidR="00E04327" w:rsidRDefault="00E04327" w:rsidP="00E04327">
      <w:pPr>
        <w:ind w:firstLineChars="200" w:firstLine="560"/>
      </w:pPr>
      <w:r>
        <w:rPr>
          <w:rFonts w:hint="eastAsia"/>
        </w:rPr>
        <w:t>生鲜电商的物流配送面临以下困难和挑战：</w:t>
      </w:r>
    </w:p>
    <w:p w14:paraId="6C7E3FF4" w14:textId="77777777" w:rsidR="00E04327" w:rsidRDefault="00E04327" w:rsidP="00E04327">
      <w:pPr>
        <w:ind w:firstLineChars="200" w:firstLine="560"/>
      </w:pPr>
      <w:r>
        <w:t>保鲜和品质控制：生鲜产品对于温度、湿度和运输时间有较高要求，需要确保产品在配送过程中保持新鲜和品质。然而，长途配送和配送时间可能会影响产品的保鲜性，增加保鲜和品质控制的难度。配送时效性：生鲜产品需要及时送达，以保持其新鲜度。相比其他商品，生鲜产品的配送时效性要求更高，尤其是对于非常敏感的食材。这可能会给物流公司带来压力，因为他们需要确保准时配送，同时减少配送时间。配送地点分散性：生鲜产品配送面对的配送地点通常较为分</w:t>
      </w:r>
      <w:r>
        <w:lastRenderedPageBreak/>
        <w:t>散，因为不同消费者的送货地址可能在不同的区域。这增加了物流配送的复杂性，包括配送路线的规划、配送人员的调度以及配送时间窗口的管理。</w:t>
      </w:r>
    </w:p>
    <w:p w14:paraId="42687677" w14:textId="77777777" w:rsidR="00E04327" w:rsidRDefault="00E04327" w:rsidP="00E04327">
      <w:pPr>
        <w:ind w:firstLineChars="200" w:firstLine="560"/>
      </w:pPr>
      <w:r>
        <w:rPr>
          <w:rFonts w:hint="eastAsia"/>
        </w:rPr>
        <w:t>解决这些困难和挑战的方法可以从以下几个方向考虑：</w:t>
      </w:r>
    </w:p>
    <w:p w14:paraId="3C9592C4" w14:textId="77777777" w:rsidR="00E04327" w:rsidRDefault="00E04327" w:rsidP="00E04327">
      <w:pPr>
        <w:ind w:firstLineChars="200" w:firstLine="560"/>
      </w:pPr>
      <w:r>
        <w:t>供应链的优化：通过数字化技术和</w:t>
      </w:r>
      <w:proofErr w:type="gramStart"/>
      <w:r>
        <w:t>物联网</w:t>
      </w:r>
      <w:proofErr w:type="gramEnd"/>
      <w:r>
        <w:t>技术，优化供应链的流程和效率。建立供应链网络，包括供应商、</w:t>
      </w:r>
      <w:proofErr w:type="gramStart"/>
      <w:r>
        <w:t>配送商</w:t>
      </w:r>
      <w:proofErr w:type="gramEnd"/>
      <w:r>
        <w:t>和零售商的紧密合作，以实现快速、高效的物流配送。线上线下相结合：将线上和线下的渠道相结合，例如与物流公司合作、开发自有物流团队，以提供灵活、高效、可追踪的物流配送服务。同时，通过电子商务平台建立与消费者的在线交互，提高客户满意度。营销与运营整合：将营销和运营相结合，通过数据分析和智能技术，了解消费者需求和趋势，预测需求并进行运营决策。根据数据分析结果，优化物流配送策略，提高物流的成本效益和客户满意度。</w:t>
      </w:r>
    </w:p>
    <w:p w14:paraId="4B11226C" w14:textId="77777777" w:rsidR="00E04327" w:rsidRPr="00E04327" w:rsidRDefault="00E04327" w:rsidP="005B2407">
      <w:pPr>
        <w:ind w:firstLineChars="200" w:firstLine="560"/>
        <w:rPr>
          <w:rFonts w:hint="eastAsia"/>
        </w:rPr>
      </w:pPr>
    </w:p>
    <w:sectPr w:rsidR="00E04327" w:rsidRPr="00E0432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BBDD7" w14:textId="77777777" w:rsidR="00347EEB" w:rsidRDefault="00347EEB" w:rsidP="00E04327">
      <w:pPr>
        <w:spacing w:after="0" w:line="240" w:lineRule="auto"/>
      </w:pPr>
      <w:r>
        <w:separator/>
      </w:r>
    </w:p>
  </w:endnote>
  <w:endnote w:type="continuationSeparator" w:id="0">
    <w:p w14:paraId="778B7F1F" w14:textId="77777777" w:rsidR="00347EEB" w:rsidRDefault="00347EEB" w:rsidP="00E043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42EDD" w14:textId="77777777" w:rsidR="00347EEB" w:rsidRDefault="00347EEB" w:rsidP="00E04327">
      <w:pPr>
        <w:spacing w:after="0" w:line="240" w:lineRule="auto"/>
      </w:pPr>
      <w:r>
        <w:separator/>
      </w:r>
    </w:p>
  </w:footnote>
  <w:footnote w:type="continuationSeparator" w:id="0">
    <w:p w14:paraId="088FED47" w14:textId="77777777" w:rsidR="00347EEB" w:rsidRDefault="00347EEB" w:rsidP="00E0432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557"/>
    <w:rsid w:val="00347EEB"/>
    <w:rsid w:val="00566025"/>
    <w:rsid w:val="005A5E76"/>
    <w:rsid w:val="005B2407"/>
    <w:rsid w:val="00620985"/>
    <w:rsid w:val="0062695F"/>
    <w:rsid w:val="008F04FB"/>
    <w:rsid w:val="00960557"/>
    <w:rsid w:val="00B560F1"/>
    <w:rsid w:val="00BF5C82"/>
    <w:rsid w:val="00E043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123241"/>
  <w15:chartTrackingRefBased/>
  <w15:docId w15:val="{677F99A6-AFA3-42F7-A77E-EFB69CD39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楷体" w:eastAsia="楷体" w:hAnsi="微软雅黑" w:cs="宋体"/>
        <w:color w:val="121212"/>
        <w:sz w:val="28"/>
        <w:szCs w:val="28"/>
        <w:lang w:val="en-US" w:eastAsia="zh-CN" w:bidi="ar-SA"/>
      </w:rPr>
    </w:rPrDefault>
    <w:pPrDefault>
      <w:pPr>
        <w:spacing w:after="200"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04327"/>
    <w:pPr>
      <w:pBdr>
        <w:bottom w:val="single" w:sz="6" w:space="1" w:color="auto"/>
      </w:pBdr>
      <w:tabs>
        <w:tab w:val="center" w:pos="4153"/>
        <w:tab w:val="right" w:pos="8306"/>
      </w:tabs>
      <w:snapToGrid w:val="0"/>
      <w:spacing w:line="240" w:lineRule="auto"/>
      <w:jc w:val="center"/>
    </w:pPr>
    <w:rPr>
      <w:sz w:val="18"/>
      <w:szCs w:val="18"/>
    </w:rPr>
  </w:style>
  <w:style w:type="character" w:customStyle="1" w:styleId="a4">
    <w:name w:val="页眉 字符"/>
    <w:basedOn w:val="a0"/>
    <w:link w:val="a3"/>
    <w:uiPriority w:val="99"/>
    <w:rsid w:val="00E04327"/>
    <w:rPr>
      <w:sz w:val="18"/>
      <w:szCs w:val="18"/>
    </w:rPr>
  </w:style>
  <w:style w:type="paragraph" w:styleId="a5">
    <w:name w:val="footer"/>
    <w:basedOn w:val="a"/>
    <w:link w:val="a6"/>
    <w:uiPriority w:val="99"/>
    <w:unhideWhenUsed/>
    <w:rsid w:val="00E04327"/>
    <w:pPr>
      <w:tabs>
        <w:tab w:val="center" w:pos="4153"/>
        <w:tab w:val="right" w:pos="8306"/>
      </w:tabs>
      <w:snapToGrid w:val="0"/>
      <w:spacing w:line="240" w:lineRule="auto"/>
      <w:jc w:val="left"/>
    </w:pPr>
    <w:rPr>
      <w:sz w:val="18"/>
      <w:szCs w:val="18"/>
    </w:rPr>
  </w:style>
  <w:style w:type="character" w:customStyle="1" w:styleId="a6">
    <w:name w:val="页脚 字符"/>
    <w:basedOn w:val="a0"/>
    <w:link w:val="a5"/>
    <w:uiPriority w:val="99"/>
    <w:rsid w:val="00E0432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786</Words>
  <Characters>4483</Characters>
  <Application>Microsoft Office Word</Application>
  <DocSecurity>0</DocSecurity>
  <Lines>37</Lines>
  <Paragraphs>10</Paragraphs>
  <ScaleCrop>false</ScaleCrop>
  <Company/>
  <LinksUpToDate>false</LinksUpToDate>
  <CharactersWithSpaces>5259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朱 胤</dc:creator>
  <cp:keywords/>
  <dc:description/>
  <cp:lastModifiedBy>朱 胤</cp:lastModifiedBy>
  <cp:revision>7</cp:revision>
  <dcterms:created xsi:type="dcterms:W3CDTF">2023-11-12T03:42:00Z</dcterms:created>
  <dcterms:modified xsi:type="dcterms:W3CDTF">2023-11-12T07:47:00Z</dcterms:modified>
</cp:coreProperties>
</file>