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34097" w14:textId="50E1B9AE" w:rsidR="00280184" w:rsidRDefault="00552411" w:rsidP="00552411">
      <w:pPr>
        <w:pStyle w:val="1"/>
        <w:ind w:firstLine="960"/>
        <w:jc w:val="center"/>
        <w:rPr>
          <w:rFonts w:hint="eastAsia"/>
        </w:rPr>
      </w:pPr>
      <w:r>
        <w:rPr>
          <w:rFonts w:hint="eastAsia"/>
        </w:rPr>
        <w:t>沃尔玛的可持续供应链金融读书报告</w:t>
      </w:r>
    </w:p>
    <w:p w14:paraId="1A01457C" w14:textId="5676BDF2" w:rsidR="00F2125B" w:rsidRDefault="009D2FDF" w:rsidP="00F2125B">
      <w:pPr>
        <w:ind w:firstLine="420"/>
        <w:rPr>
          <w:rFonts w:hint="eastAsia"/>
        </w:rPr>
      </w:pPr>
      <w:r>
        <w:rPr>
          <w:rFonts w:hint="eastAsia"/>
        </w:rPr>
        <w:t>我们都知道</w:t>
      </w:r>
      <w:r w:rsidR="00F2125B">
        <w:rPr>
          <w:rFonts w:hint="eastAsia"/>
        </w:rPr>
        <w:t>沃尔玛作为全球零售业的巨头，在供应链管理和技术创新方面一直走在行业前沿。近年来，沃尔玛将可持续理念与金融科技相结合，通过供应链金融和区块链技术推动整个产业链的绿色转型。这一系列创新不仅提升了供应链效率，也为企业社会责任树立了新标杆。本文将从沃尔玛的可持续供应链金融实践、区块链技术应用以及两者结合带来的综合效益三个方面，分析沃尔玛如何通过科技手段实现商业价值与社会价值的双赢。</w:t>
      </w:r>
    </w:p>
    <w:p w14:paraId="5B5F33AA" w14:textId="77D8C477" w:rsidR="00F2125B" w:rsidRDefault="00F2125B" w:rsidP="00F2125B">
      <w:pPr>
        <w:ind w:firstLine="420"/>
        <w:rPr>
          <w:rFonts w:hint="eastAsia"/>
        </w:rPr>
      </w:pPr>
      <w:r>
        <w:rPr>
          <w:rFonts w:hint="eastAsia"/>
        </w:rPr>
        <w:t>沃尔玛很早就认识到供应链的可持续性对企业长期发展的重要性。自2005年起，沃尔玛就系统性地实施了一系列绿色供应链措施，包括减少包装、提高能源效率、使用可再生能源等。这些措施不仅降低了运营成本，也为后续的可持续供应链金融奠定了基础。2019年，沃尔玛与汇丰银行合作推出了"可持续供应链融资计划"，这一创新性金融工具将供应商的融资成本与其在可持续发展方面的表现直接挂钩。</w:t>
      </w:r>
    </w:p>
    <w:p w14:paraId="3ED00E56" w14:textId="39EEC452" w:rsidR="00F2125B" w:rsidRDefault="009D2FDF" w:rsidP="00F2125B">
      <w:pPr>
        <w:ind w:firstLine="420"/>
        <w:rPr>
          <w:rFonts w:hint="eastAsia"/>
        </w:rPr>
      </w:pPr>
      <w:r>
        <w:rPr>
          <w:rFonts w:hint="eastAsia"/>
        </w:rPr>
        <w:t>对此，</w:t>
      </w:r>
      <w:r w:rsidR="00F2125B">
        <w:rPr>
          <w:rFonts w:hint="eastAsia"/>
        </w:rPr>
        <w:t>沃尔玛建立了一个"可持续发展指数"，对供应商在环保、社会责任等方面的表现进行评分。评分高的供应商可以从汇丰银行获得更优惠的融资利率，最低可比市场利率低0.15个百分点。这种安排创造了一个良性循环：供应商为了获得更低的融资成本，会主动改善自身的可持续发展表现；而沃尔玛则通过金融手段间接推动了整个供应链的绿色转型，无需直接投入大量资金。</w:t>
      </w:r>
    </w:p>
    <w:p w14:paraId="23119F56" w14:textId="636DC02E" w:rsidR="00F2125B" w:rsidRDefault="00F2125B" w:rsidP="00F2125B">
      <w:pPr>
        <w:ind w:firstLine="420"/>
        <w:rPr>
          <w:rFonts w:hint="eastAsia"/>
        </w:rPr>
      </w:pPr>
      <w:r>
        <w:rPr>
          <w:rFonts w:hint="eastAsia"/>
        </w:rPr>
        <w:t>沃尔玛的另一个重要举措是2017年启动的"10亿吨减排项目"，目标是到2030年减少供应链中10亿吨温室气体排放。为实现这一宏伟目标，沃尔玛与供应商紧密合作，分析产品全生命周期的环境影响，并为不同供应商设定个性化的减排目标。汇丰银行贸易融资全球主管Natalie Blyth评价说："将可持续性融入全球供应链，不仅有利于环境和社会，也有利于企业本身。"这种观点得到了沃尔玛管理层的认同，他们认为供应链的可持续性能够刺激创新，为公司创造附加价值。</w:t>
      </w:r>
    </w:p>
    <w:p w14:paraId="6C580A05" w14:textId="04729329" w:rsidR="00F2125B" w:rsidRDefault="00F2125B" w:rsidP="00F2125B">
      <w:pPr>
        <w:ind w:firstLine="420"/>
        <w:rPr>
          <w:rFonts w:hint="eastAsia"/>
        </w:rPr>
      </w:pPr>
      <w:r>
        <w:rPr>
          <w:rFonts w:hint="eastAsia"/>
        </w:rPr>
        <w:t>沃尔玛的可持续供应链金融实践表明，金融工具可以成为推动企业社会责任的有力杠杆。通过将融资条件与环境绩效挂钩，沃尔玛不仅降低了自身的供应链风险，还帮助供应商提升了环保意识和能力，实现了多方共赢。这种模式后来被沃尔玛旗下企业Asda等进一步推广，成为零售业供应链金融的一个典范。</w:t>
      </w:r>
    </w:p>
    <w:p w14:paraId="78686F3C" w14:textId="3A843555" w:rsidR="00F2125B" w:rsidRDefault="00F2125B" w:rsidP="00F2125B">
      <w:pPr>
        <w:ind w:firstLine="420"/>
        <w:rPr>
          <w:rFonts w:hint="eastAsia"/>
        </w:rPr>
      </w:pPr>
      <w:r>
        <w:rPr>
          <w:rFonts w:hint="eastAsia"/>
        </w:rPr>
        <w:t>2019年6月，沃尔玛中国迈出了关键一步，与VeChain、普华永道等合作伙伴共同建立了"沃尔玛中国区块链溯源平台"。这个平台最初覆盖23条产品线，包括鲜肉、蔬菜和海鲜等易腐商品。通过区块链技术，沃尔玛能够实时追踪食品从农场到货架的全过程，大大提高了食品安全保障能力。VeChain首席运营官Kevin Feng当时预计，到2020年底，沃尔玛中国50%的包装鲜肉、40%的包装蔬菜和12.5%的海鲜将通过区块链实现全程可追溯。区块链带来的效率提升令人印象深刻。传统方式下，追踪一包芒果从农场到门店的路径可能需要几天时间，而区块链技术将这个时间缩短到了仅需2秒。这种极致的追溯能力不仅能在出现食品安全问题时快速定位问题源头，也增强了消费者对沃尔玛产品的信任度。截至2025年，沃尔玛与VeChain的合作已累计处理超过2亿笔交易，成为区块链在零售业应用的一个里程碑。</w:t>
      </w:r>
    </w:p>
    <w:p w14:paraId="598050FF" w14:textId="77777777" w:rsidR="00F2125B" w:rsidRDefault="00F2125B" w:rsidP="00F2125B">
      <w:pPr>
        <w:ind w:firstLine="420"/>
        <w:rPr>
          <w:rFonts w:hint="eastAsia"/>
        </w:rPr>
      </w:pPr>
    </w:p>
    <w:p w14:paraId="466405BF" w14:textId="5479041D" w:rsidR="00F2125B" w:rsidRDefault="00F2125B" w:rsidP="00F2125B">
      <w:pPr>
        <w:ind w:firstLine="420"/>
        <w:rPr>
          <w:rFonts w:hint="eastAsia"/>
        </w:rPr>
      </w:pPr>
      <w:r>
        <w:rPr>
          <w:rFonts w:hint="eastAsia"/>
        </w:rPr>
        <w:lastRenderedPageBreak/>
        <w:t>沃尔玛在加拿大的实践同样值得关注。沃尔玛加拿大公司与DLT实验室合作开发了"DL资产跟踪"系统，用于管理公司与400多家商店供应商之间的物流和支付流程。这个系统实现了交货跟踪、交易验证和付款对账的自动化，显著提高了供应链运营效率。沃尔玛加拿大负责物流的高级副总裁John Bayliss表示，区块链技术带来了"快速支付、广泛的成本节约和其他好处"，同时也有助于减少环境破坏。</w:t>
      </w:r>
    </w:p>
    <w:p w14:paraId="0891343B" w14:textId="419FB55C" w:rsidR="00F2125B" w:rsidRDefault="00F2125B" w:rsidP="00F2125B">
      <w:pPr>
        <w:ind w:firstLine="420"/>
        <w:rPr>
          <w:rFonts w:hint="eastAsia"/>
        </w:rPr>
      </w:pPr>
      <w:r>
        <w:rPr>
          <w:rFonts w:hint="eastAsia"/>
        </w:rPr>
        <w:t>区块链在沃尔玛供应链中的应用展示了技术如何解决传统商业中的信任和效率问题。通过建立一个透明、不可篡改的信息共享平台，沃尔玛不仅优化了内部运营，也重塑了与供应商、物流伙伴的关系，为零售业的数字化转型提供了宝贵经验。</w:t>
      </w:r>
    </w:p>
    <w:p w14:paraId="5E6BCC3D" w14:textId="55B350A2" w:rsidR="00F2125B" w:rsidRDefault="00F2125B" w:rsidP="00F2125B">
      <w:pPr>
        <w:ind w:firstLine="420"/>
        <w:rPr>
          <w:rFonts w:hint="eastAsia"/>
        </w:rPr>
      </w:pPr>
      <w:r>
        <w:rPr>
          <w:rFonts w:hint="eastAsia"/>
        </w:rPr>
        <w:t>沃尔玛最引我们注目的创新或许在于将可持续供应链金融与区块链技术相结合，创造出"1+1&gt;2"的协同效应。这两种看似独立的创新实际上相辅相成，共同推动着沃尔玛供应链向更高效、更透明、更可持续的方向发展。</w:t>
      </w:r>
    </w:p>
    <w:p w14:paraId="21A427AF" w14:textId="5431B5B8" w:rsidR="00F2125B" w:rsidRDefault="00F2125B" w:rsidP="00735F8B">
      <w:pPr>
        <w:ind w:firstLine="420"/>
        <w:rPr>
          <w:rFonts w:hint="eastAsia"/>
        </w:rPr>
      </w:pPr>
      <w:r>
        <w:rPr>
          <w:rFonts w:hint="eastAsia"/>
        </w:rPr>
        <w:t>区块链技术为可持续金融提供了可靠的数据支持。在传统的供应链金融中，评估供应商的可持续发展表现往往面临数据不透明、验证成本高的难题。而沃尔玛的区块链平台能够实时记录供应商在原材料采购、生产过程、物流运输等环节的环保数据，这些数据经过加密和分布式存储，具有高度的可信度。汇丰银行在决定是否给予某供应商优惠融资利率时，可以基于这些区块链上的真实数据进行客观评估，大大降低了信息不对称带来的风险。</w:t>
      </w:r>
    </w:p>
    <w:p w14:paraId="4124ECE8" w14:textId="12152FDC" w:rsidR="00F2125B" w:rsidRDefault="00F2125B" w:rsidP="00735F8B">
      <w:pPr>
        <w:ind w:firstLine="420"/>
        <w:rPr>
          <w:rFonts w:hint="eastAsia"/>
        </w:rPr>
      </w:pPr>
      <w:r>
        <w:rPr>
          <w:rFonts w:hint="eastAsia"/>
        </w:rPr>
        <w:t>反过来，可持续金融机制也为区块链应用提供了商业动力。供应商为了获得更低的融资成本，有强烈动机接入沃尔玛的区块链系统，主动记录和分享自身的可持续发展数据。这种经济激励显著加快了区块链技术在供应链中的普及速度，解决了新技术推广初期常见的"鸡生蛋还是蛋生鸡"困境。沃尔玛中国区块链溯源平台能在短时间内覆盖大量产品线，部分原因就在于供应商看到了参与该平台带来的潜在财务收益。这种双轮驱动模式的实际效果已经体现在沃尔玛的财务表现中。公开数据显示，自2019年全面推行可持续供应链金融和区块链技术以来，沃尔玛的盈利能力指标如净利润率、净资产收益率等呈现明显上升趋势。虽然这些改善不能完全归因于两项创新，但时间点的吻合至少说明它们对业务产生了积极影响。沃尔玛管理层也认为，区块链技术的应用"提高了供应链效率，从而降低成本"，而可持续性举措则"刺激创新并为公司创造附加值"。</w:t>
      </w:r>
    </w:p>
    <w:p w14:paraId="40A14D75" w14:textId="77777777" w:rsidR="00F2125B" w:rsidRDefault="00F2125B" w:rsidP="00F2125B">
      <w:pPr>
        <w:ind w:firstLine="420"/>
        <w:rPr>
          <w:rFonts w:hint="eastAsia"/>
        </w:rPr>
      </w:pPr>
      <w:r>
        <w:rPr>
          <w:rFonts w:hint="eastAsia"/>
        </w:rPr>
        <w:t>沃尔玛的案例表明，在当今商业环境中，技术创新与金融创新可以形成强大合力。区块链解决了信息真实性问题，可持续金融提供了经济激励机制，两者结合为传统供应链注入了新的活力。这种模式不仅适用于零售巨头，也为其他行业的供应链转型提供了可借鉴的思路。</w:t>
      </w:r>
    </w:p>
    <w:p w14:paraId="6EA8AD73" w14:textId="7CFEC283" w:rsidR="00552411" w:rsidRPr="00F2125B" w:rsidRDefault="00552411" w:rsidP="00F2125B">
      <w:pPr>
        <w:ind w:firstLine="420"/>
        <w:rPr>
          <w:rFonts w:hint="eastAsia"/>
        </w:rPr>
      </w:pPr>
    </w:p>
    <w:sectPr w:rsidR="00552411" w:rsidRPr="00F212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89EA9" w14:textId="77777777" w:rsidR="00821EF2" w:rsidRDefault="00821EF2" w:rsidP="009D2FDF">
      <w:pPr>
        <w:rPr>
          <w:rFonts w:hint="eastAsia"/>
        </w:rPr>
      </w:pPr>
      <w:r>
        <w:separator/>
      </w:r>
    </w:p>
  </w:endnote>
  <w:endnote w:type="continuationSeparator" w:id="0">
    <w:p w14:paraId="46D58E86" w14:textId="77777777" w:rsidR="00821EF2" w:rsidRDefault="00821EF2" w:rsidP="009D2FD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9120C4" w14:textId="77777777" w:rsidR="00821EF2" w:rsidRDefault="00821EF2" w:rsidP="009D2FDF">
      <w:pPr>
        <w:rPr>
          <w:rFonts w:hint="eastAsia"/>
        </w:rPr>
      </w:pPr>
      <w:r>
        <w:separator/>
      </w:r>
    </w:p>
  </w:footnote>
  <w:footnote w:type="continuationSeparator" w:id="0">
    <w:p w14:paraId="5EDA0539" w14:textId="77777777" w:rsidR="00821EF2" w:rsidRDefault="00821EF2" w:rsidP="009D2FD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1C3B"/>
    <w:rsid w:val="00055F2D"/>
    <w:rsid w:val="00130ACA"/>
    <w:rsid w:val="001B5824"/>
    <w:rsid w:val="001C068B"/>
    <w:rsid w:val="00280184"/>
    <w:rsid w:val="002F073E"/>
    <w:rsid w:val="00552411"/>
    <w:rsid w:val="00735F8B"/>
    <w:rsid w:val="0081338E"/>
    <w:rsid w:val="00821EF2"/>
    <w:rsid w:val="00911C3B"/>
    <w:rsid w:val="009D2FDF"/>
    <w:rsid w:val="00B459DA"/>
    <w:rsid w:val="00C06CA1"/>
    <w:rsid w:val="00F212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8D6BEB"/>
  <w15:chartTrackingRefBased/>
  <w15:docId w15:val="{29E15316-96AE-4E62-8F7D-7A0AB7CDA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911C3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911C3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911C3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911C3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911C3B"/>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911C3B"/>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911C3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911C3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911C3B"/>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911C3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911C3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911C3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911C3B"/>
    <w:rPr>
      <w:rFonts w:cstheme="majorBidi"/>
      <w:color w:val="0F4761" w:themeColor="accent1" w:themeShade="BF"/>
      <w:sz w:val="28"/>
      <w:szCs w:val="28"/>
    </w:rPr>
  </w:style>
  <w:style w:type="character" w:customStyle="1" w:styleId="50">
    <w:name w:val="标题 5 字符"/>
    <w:basedOn w:val="a0"/>
    <w:link w:val="5"/>
    <w:uiPriority w:val="9"/>
    <w:semiHidden/>
    <w:rsid w:val="00911C3B"/>
    <w:rPr>
      <w:rFonts w:cstheme="majorBidi"/>
      <w:color w:val="0F4761" w:themeColor="accent1" w:themeShade="BF"/>
      <w:sz w:val="24"/>
      <w:szCs w:val="24"/>
    </w:rPr>
  </w:style>
  <w:style w:type="character" w:customStyle="1" w:styleId="60">
    <w:name w:val="标题 6 字符"/>
    <w:basedOn w:val="a0"/>
    <w:link w:val="6"/>
    <w:uiPriority w:val="9"/>
    <w:semiHidden/>
    <w:rsid w:val="00911C3B"/>
    <w:rPr>
      <w:rFonts w:cstheme="majorBidi"/>
      <w:b/>
      <w:bCs/>
      <w:color w:val="0F4761" w:themeColor="accent1" w:themeShade="BF"/>
    </w:rPr>
  </w:style>
  <w:style w:type="character" w:customStyle="1" w:styleId="70">
    <w:name w:val="标题 7 字符"/>
    <w:basedOn w:val="a0"/>
    <w:link w:val="7"/>
    <w:uiPriority w:val="9"/>
    <w:semiHidden/>
    <w:rsid w:val="00911C3B"/>
    <w:rPr>
      <w:rFonts w:cstheme="majorBidi"/>
      <w:b/>
      <w:bCs/>
      <w:color w:val="595959" w:themeColor="text1" w:themeTint="A6"/>
    </w:rPr>
  </w:style>
  <w:style w:type="character" w:customStyle="1" w:styleId="80">
    <w:name w:val="标题 8 字符"/>
    <w:basedOn w:val="a0"/>
    <w:link w:val="8"/>
    <w:uiPriority w:val="9"/>
    <w:semiHidden/>
    <w:rsid w:val="00911C3B"/>
    <w:rPr>
      <w:rFonts w:cstheme="majorBidi"/>
      <w:color w:val="595959" w:themeColor="text1" w:themeTint="A6"/>
    </w:rPr>
  </w:style>
  <w:style w:type="character" w:customStyle="1" w:styleId="90">
    <w:name w:val="标题 9 字符"/>
    <w:basedOn w:val="a0"/>
    <w:link w:val="9"/>
    <w:uiPriority w:val="9"/>
    <w:semiHidden/>
    <w:rsid w:val="00911C3B"/>
    <w:rPr>
      <w:rFonts w:eastAsiaTheme="majorEastAsia" w:cstheme="majorBidi"/>
      <w:color w:val="595959" w:themeColor="text1" w:themeTint="A6"/>
    </w:rPr>
  </w:style>
  <w:style w:type="paragraph" w:styleId="a3">
    <w:name w:val="Title"/>
    <w:basedOn w:val="a"/>
    <w:next w:val="a"/>
    <w:link w:val="a4"/>
    <w:uiPriority w:val="10"/>
    <w:qFormat/>
    <w:rsid w:val="00911C3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911C3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11C3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911C3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11C3B"/>
    <w:pPr>
      <w:spacing w:before="160" w:after="160"/>
      <w:jc w:val="center"/>
    </w:pPr>
    <w:rPr>
      <w:i/>
      <w:iCs/>
      <w:color w:val="404040" w:themeColor="text1" w:themeTint="BF"/>
    </w:rPr>
  </w:style>
  <w:style w:type="character" w:customStyle="1" w:styleId="a8">
    <w:name w:val="引用 字符"/>
    <w:basedOn w:val="a0"/>
    <w:link w:val="a7"/>
    <w:uiPriority w:val="29"/>
    <w:rsid w:val="00911C3B"/>
    <w:rPr>
      <w:i/>
      <w:iCs/>
      <w:color w:val="404040" w:themeColor="text1" w:themeTint="BF"/>
    </w:rPr>
  </w:style>
  <w:style w:type="paragraph" w:styleId="a9">
    <w:name w:val="List Paragraph"/>
    <w:basedOn w:val="a"/>
    <w:uiPriority w:val="34"/>
    <w:qFormat/>
    <w:rsid w:val="00911C3B"/>
    <w:pPr>
      <w:ind w:left="720"/>
      <w:contextualSpacing/>
    </w:pPr>
  </w:style>
  <w:style w:type="character" w:styleId="aa">
    <w:name w:val="Intense Emphasis"/>
    <w:basedOn w:val="a0"/>
    <w:uiPriority w:val="21"/>
    <w:qFormat/>
    <w:rsid w:val="00911C3B"/>
    <w:rPr>
      <w:i/>
      <w:iCs/>
      <w:color w:val="0F4761" w:themeColor="accent1" w:themeShade="BF"/>
    </w:rPr>
  </w:style>
  <w:style w:type="paragraph" w:styleId="ab">
    <w:name w:val="Intense Quote"/>
    <w:basedOn w:val="a"/>
    <w:next w:val="a"/>
    <w:link w:val="ac"/>
    <w:uiPriority w:val="30"/>
    <w:qFormat/>
    <w:rsid w:val="00911C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911C3B"/>
    <w:rPr>
      <w:i/>
      <w:iCs/>
      <w:color w:val="0F4761" w:themeColor="accent1" w:themeShade="BF"/>
    </w:rPr>
  </w:style>
  <w:style w:type="character" w:styleId="ad">
    <w:name w:val="Intense Reference"/>
    <w:basedOn w:val="a0"/>
    <w:uiPriority w:val="32"/>
    <w:qFormat/>
    <w:rsid w:val="00911C3B"/>
    <w:rPr>
      <w:b/>
      <w:bCs/>
      <w:smallCaps/>
      <w:color w:val="0F4761" w:themeColor="accent1" w:themeShade="BF"/>
      <w:spacing w:val="5"/>
    </w:rPr>
  </w:style>
  <w:style w:type="paragraph" w:styleId="ae">
    <w:name w:val="header"/>
    <w:basedOn w:val="a"/>
    <w:link w:val="af"/>
    <w:uiPriority w:val="99"/>
    <w:unhideWhenUsed/>
    <w:rsid w:val="009D2FDF"/>
    <w:pPr>
      <w:tabs>
        <w:tab w:val="center" w:pos="4153"/>
        <w:tab w:val="right" w:pos="8306"/>
      </w:tabs>
      <w:snapToGrid w:val="0"/>
      <w:jc w:val="center"/>
    </w:pPr>
    <w:rPr>
      <w:sz w:val="18"/>
      <w:szCs w:val="18"/>
    </w:rPr>
  </w:style>
  <w:style w:type="character" w:customStyle="1" w:styleId="af">
    <w:name w:val="页眉 字符"/>
    <w:basedOn w:val="a0"/>
    <w:link w:val="ae"/>
    <w:uiPriority w:val="99"/>
    <w:rsid w:val="009D2FDF"/>
    <w:rPr>
      <w:sz w:val="18"/>
      <w:szCs w:val="18"/>
    </w:rPr>
  </w:style>
  <w:style w:type="paragraph" w:styleId="af0">
    <w:name w:val="footer"/>
    <w:basedOn w:val="a"/>
    <w:link w:val="af1"/>
    <w:uiPriority w:val="99"/>
    <w:unhideWhenUsed/>
    <w:rsid w:val="009D2FDF"/>
    <w:pPr>
      <w:tabs>
        <w:tab w:val="center" w:pos="4153"/>
        <w:tab w:val="right" w:pos="8306"/>
      </w:tabs>
      <w:snapToGrid w:val="0"/>
      <w:jc w:val="left"/>
    </w:pPr>
    <w:rPr>
      <w:sz w:val="18"/>
      <w:szCs w:val="18"/>
    </w:rPr>
  </w:style>
  <w:style w:type="character" w:customStyle="1" w:styleId="af1">
    <w:name w:val="页脚 字符"/>
    <w:basedOn w:val="a0"/>
    <w:link w:val="af0"/>
    <w:uiPriority w:val="99"/>
    <w:rsid w:val="009D2FD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1177</Words>
  <Characters>1226</Characters>
  <Application>Microsoft Office Word</Application>
  <DocSecurity>0</DocSecurity>
  <Lines>35</Lines>
  <Paragraphs>12</Paragraphs>
  <ScaleCrop>false</ScaleCrop>
  <Company/>
  <LinksUpToDate>false</LinksUpToDate>
  <CharactersWithSpaces>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8615508581092</dc:creator>
  <cp:keywords/>
  <dc:description/>
  <cp:lastModifiedBy>8615508581092</cp:lastModifiedBy>
  <cp:revision>3</cp:revision>
  <dcterms:created xsi:type="dcterms:W3CDTF">2025-06-11T12:51:00Z</dcterms:created>
  <dcterms:modified xsi:type="dcterms:W3CDTF">2025-06-11T13:33:00Z</dcterms:modified>
</cp:coreProperties>
</file>