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459354" w14:textId="4B3E2A11" w:rsidR="00704B4C" w:rsidRDefault="001D26BE" w:rsidP="00704B4C">
      <w:pPr>
        <w:pStyle w:val="1"/>
        <w:ind w:firstLine="960"/>
        <w:jc w:val="center"/>
        <w:rPr>
          <w:rFonts w:hint="eastAsia"/>
        </w:rPr>
      </w:pPr>
      <w:r>
        <w:rPr>
          <w:rFonts w:hint="eastAsia"/>
        </w:rPr>
        <w:t>小米全</w:t>
      </w:r>
      <w:proofErr w:type="gramStart"/>
      <w:r>
        <w:rPr>
          <w:rFonts w:hint="eastAsia"/>
        </w:rPr>
        <w:t>链金融</w:t>
      </w:r>
      <w:proofErr w:type="gramEnd"/>
      <w:r>
        <w:rPr>
          <w:rFonts w:hint="eastAsia"/>
        </w:rPr>
        <w:t>的三级跳</w:t>
      </w:r>
      <w:r w:rsidR="00704B4C">
        <w:rPr>
          <w:rFonts w:hint="eastAsia"/>
        </w:rPr>
        <w:t>读书报告</w:t>
      </w:r>
    </w:p>
    <w:p w14:paraId="1DACD3DF" w14:textId="05C37F1D" w:rsidR="0031494D" w:rsidRDefault="0031494D" w:rsidP="0031494D">
      <w:pPr>
        <w:ind w:firstLine="420"/>
        <w:rPr>
          <w:rFonts w:hint="eastAsia"/>
        </w:rPr>
      </w:pPr>
      <w:r>
        <w:rPr>
          <w:rFonts w:hint="eastAsia"/>
        </w:rPr>
        <w:t>在当今金融科技飞速发展的时代，科技与金融的深度融合正深刻地改变着金融行业的格局。其中，供应</w:t>
      </w:r>
      <w:proofErr w:type="gramStart"/>
      <w:r>
        <w:rPr>
          <w:rFonts w:hint="eastAsia"/>
        </w:rPr>
        <w:t>链金融</w:t>
      </w:r>
      <w:proofErr w:type="gramEnd"/>
      <w:r>
        <w:rPr>
          <w:rFonts w:hint="eastAsia"/>
        </w:rPr>
        <w:t>作为一种将金融服务与供应链管理相结合的创新模式，为众多企业尤其是中小企业提供了新的融资渠道，有力地促进了实体经济的发展。</w:t>
      </w:r>
      <w:r w:rsidR="00A20A1B">
        <w:rPr>
          <w:rFonts w:hint="eastAsia"/>
        </w:rPr>
        <w:t>在了解小米供应</w:t>
      </w:r>
      <w:proofErr w:type="gramStart"/>
      <w:r w:rsidR="00A20A1B">
        <w:rPr>
          <w:rFonts w:hint="eastAsia"/>
        </w:rPr>
        <w:t>链金融</w:t>
      </w:r>
      <w:proofErr w:type="gramEnd"/>
      <w:r w:rsidR="00A20A1B">
        <w:rPr>
          <w:rFonts w:hint="eastAsia"/>
        </w:rPr>
        <w:t>的三级跳后</w:t>
      </w:r>
      <w:r>
        <w:rPr>
          <w:rFonts w:hint="eastAsia"/>
        </w:rPr>
        <w:t>，</w:t>
      </w:r>
      <w:r w:rsidR="00A20A1B">
        <w:rPr>
          <w:rFonts w:hint="eastAsia"/>
        </w:rPr>
        <w:t>其</w:t>
      </w:r>
      <w:r>
        <w:rPr>
          <w:rFonts w:hint="eastAsia"/>
        </w:rPr>
        <w:t>犹如一部生动的教材，为我展现了在金融科技时代，供应</w:t>
      </w:r>
      <w:proofErr w:type="gramStart"/>
      <w:r>
        <w:rPr>
          <w:rFonts w:hint="eastAsia"/>
        </w:rPr>
        <w:t>链金融</w:t>
      </w:r>
      <w:proofErr w:type="gramEnd"/>
      <w:r>
        <w:rPr>
          <w:rFonts w:hint="eastAsia"/>
        </w:rPr>
        <w:t>如何在创新中不断发展，以及其中所蕴含的风险管控策略的重要性与复杂性。</w:t>
      </w:r>
    </w:p>
    <w:p w14:paraId="287ED389" w14:textId="77777777" w:rsidR="0031494D" w:rsidRDefault="0031494D" w:rsidP="0031494D">
      <w:pPr>
        <w:ind w:firstLine="420"/>
        <w:rPr>
          <w:rFonts w:hint="eastAsia"/>
        </w:rPr>
      </w:pPr>
      <w:r>
        <w:rPr>
          <w:rFonts w:hint="eastAsia"/>
        </w:rPr>
        <w:t>小米，这个在科技领域广为人知的品牌，其金融业务的发展历程同样引人注目。最初，小米金融聚焦于自身生态企业的订单融资，开启了全</w:t>
      </w:r>
      <w:proofErr w:type="gramStart"/>
      <w:r>
        <w:rPr>
          <w:rFonts w:hint="eastAsia"/>
        </w:rPr>
        <w:t>链金融</w:t>
      </w:r>
      <w:proofErr w:type="gramEnd"/>
      <w:r>
        <w:rPr>
          <w:rFonts w:hint="eastAsia"/>
        </w:rPr>
        <w:t>1.0阶段。那时，主要服务对象是小米有品以及小米生态</w:t>
      </w:r>
      <w:proofErr w:type="gramStart"/>
      <w:r>
        <w:rPr>
          <w:rFonts w:hint="eastAsia"/>
        </w:rPr>
        <w:t>链投资</w:t>
      </w:r>
      <w:proofErr w:type="gramEnd"/>
      <w:r>
        <w:rPr>
          <w:rFonts w:hint="eastAsia"/>
        </w:rPr>
        <w:t>的制造业中小型企业。在这个阶段，订单融资面临着诸多风险，资金挪用、货物生产问题、销售回款不确定性等，任何一个环节出现问题，都可能导致融资款无法偿还。为了应对这些风险，小米采取了一系列颇具创新性的措施。一方面，实施资金的闭环管理，确保融资资金定向用于支付相关款项，并且明确销售回款要优先偿还融资款，从资金流的源头和归宿进行把控；另一方面，深入挖掘数据，对订单融资的各个中间过程进行精细化管理。比如，仔细分析订单的关键信息，了解贷款的真实用途；拆解产品在产业链中的生产成本和占比，做到心中有数；在生产阶段，通过白名单代工厂准入机制，掌握工厂的产能、生产进度等数据；将物流交付入库数据与小米生态体系内数据打通，全面了解入仓数量、退货数量、良品率等全链条信息。这些举措有效降低了因信息不透明导致的订单融资风险，为小米供应</w:t>
      </w:r>
      <w:proofErr w:type="gramStart"/>
      <w:r>
        <w:rPr>
          <w:rFonts w:hint="eastAsia"/>
        </w:rPr>
        <w:t>链金融</w:t>
      </w:r>
      <w:proofErr w:type="gramEnd"/>
      <w:r>
        <w:rPr>
          <w:rFonts w:hint="eastAsia"/>
        </w:rPr>
        <w:t>的发展奠定了坚实的基础。</w:t>
      </w:r>
    </w:p>
    <w:p w14:paraId="572491F2" w14:textId="45419BCB" w:rsidR="0031494D" w:rsidRDefault="0031494D" w:rsidP="0031494D">
      <w:pPr>
        <w:ind w:firstLine="420"/>
        <w:rPr>
          <w:rFonts w:hint="eastAsia"/>
        </w:rPr>
      </w:pPr>
      <w:r>
        <w:rPr>
          <w:rFonts w:hint="eastAsia"/>
        </w:rPr>
        <w:t>随着业务的推进和对市场的深入洞察，小米全</w:t>
      </w:r>
      <w:proofErr w:type="gramStart"/>
      <w:r>
        <w:rPr>
          <w:rFonts w:hint="eastAsia"/>
        </w:rPr>
        <w:t>链金融</w:t>
      </w:r>
      <w:proofErr w:type="gramEnd"/>
      <w:r>
        <w:rPr>
          <w:rFonts w:hint="eastAsia"/>
        </w:rPr>
        <w:t>迈入2.0阶段。这一阶段的重点是对制造行业产业链进行升级，分两个关键步骤进行。与1.0阶段相比，2.0阶段实现了数据从线下到线上的飞跃，中间过程管理更加精细和自动化，各个断点数据得以连接，构建起了供应商信用画像，让风险管</w:t>
      </w:r>
      <w:proofErr w:type="gramStart"/>
      <w:r>
        <w:rPr>
          <w:rFonts w:hint="eastAsia"/>
        </w:rPr>
        <w:t>控更加</w:t>
      </w:r>
      <w:proofErr w:type="gramEnd"/>
      <w:r>
        <w:rPr>
          <w:rFonts w:hint="eastAsia"/>
        </w:rPr>
        <w:t>精准有效。在积累了丰富的数字供应链管理经验后，小米全</w:t>
      </w:r>
      <w:proofErr w:type="gramStart"/>
      <w:r>
        <w:rPr>
          <w:rFonts w:hint="eastAsia"/>
        </w:rPr>
        <w:t>链金融</w:t>
      </w:r>
      <w:proofErr w:type="gramEnd"/>
      <w:r>
        <w:rPr>
          <w:rFonts w:hint="eastAsia"/>
        </w:rPr>
        <w:t>又朝着3.0阶段迈进。3.0阶段的核心是跨界合作，小米希望将自身基于数据做金融的方法论输出到与制造业强相关的其他行业中，如成品油行业、玻璃行业、纺织行业等。小米供应</w:t>
      </w:r>
      <w:proofErr w:type="gramStart"/>
      <w:r>
        <w:rPr>
          <w:rFonts w:hint="eastAsia"/>
        </w:rPr>
        <w:t>链金融</w:t>
      </w:r>
      <w:proofErr w:type="gramEnd"/>
      <w:r>
        <w:rPr>
          <w:rFonts w:hint="eastAsia"/>
        </w:rPr>
        <w:t>依托自身在AI、IoT设备和产业金融中的深厚积淀，与其他行业中的制造业核心平台或企业展开合作。</w:t>
      </w:r>
    </w:p>
    <w:p w14:paraId="61820F3B" w14:textId="77777777" w:rsidR="0031494D" w:rsidRDefault="0031494D" w:rsidP="0031494D">
      <w:pPr>
        <w:ind w:firstLine="420"/>
        <w:rPr>
          <w:rFonts w:hint="eastAsia"/>
        </w:rPr>
      </w:pPr>
      <w:r>
        <w:rPr>
          <w:rFonts w:hint="eastAsia"/>
        </w:rPr>
        <w:t>如今，小米全</w:t>
      </w:r>
      <w:proofErr w:type="gramStart"/>
      <w:r>
        <w:rPr>
          <w:rFonts w:hint="eastAsia"/>
        </w:rPr>
        <w:t>链金融已</w:t>
      </w:r>
      <w:proofErr w:type="gramEnd"/>
      <w:r>
        <w:rPr>
          <w:rFonts w:hint="eastAsia"/>
        </w:rPr>
        <w:t>发展到4.0阶段，紧密跟随新制造浪潮。一方面，着力推进智能制造协同系统，与生态体系外合作伙伴打通生产各个阶段，将生产环节颗粒度进一步细化，实现生产过程的精细化管理；另一方面，积极建立产销协同平台，打通全链条数据，通过还原工厂信用画像，并结合工业互联网关键数据节点，如人、机、料、法、环等，从时点和时段两个维</w:t>
      </w:r>
      <w:proofErr w:type="gramStart"/>
      <w:r>
        <w:rPr>
          <w:rFonts w:hint="eastAsia"/>
        </w:rPr>
        <w:t>度建立</w:t>
      </w:r>
      <w:proofErr w:type="gramEnd"/>
      <w:r>
        <w:rPr>
          <w:rFonts w:hint="eastAsia"/>
        </w:rPr>
        <w:t>工厂生产经营模型来评估工厂信用，拓宽制造企业的融资路径。在4.0阶段，小米的目标是进一步</w:t>
      </w:r>
      <w:proofErr w:type="gramStart"/>
      <w:r>
        <w:rPr>
          <w:rFonts w:hint="eastAsia"/>
        </w:rPr>
        <w:t>做宽做广</w:t>
      </w:r>
      <w:proofErr w:type="gramEnd"/>
      <w:r>
        <w:rPr>
          <w:rFonts w:hint="eastAsia"/>
        </w:rPr>
        <w:t>放款量，在产业链中做透做深，连接更多合作伙伴，为制造业降本增效。</w:t>
      </w:r>
    </w:p>
    <w:p w14:paraId="70CE1352" w14:textId="77777777" w:rsidR="0031494D" w:rsidRDefault="0031494D" w:rsidP="0031494D">
      <w:pPr>
        <w:ind w:firstLine="420"/>
        <w:rPr>
          <w:rFonts w:hint="eastAsia"/>
        </w:rPr>
      </w:pPr>
      <w:r>
        <w:rPr>
          <w:rFonts w:hint="eastAsia"/>
        </w:rPr>
        <w:t>从小米全</w:t>
      </w:r>
      <w:proofErr w:type="gramStart"/>
      <w:r>
        <w:rPr>
          <w:rFonts w:hint="eastAsia"/>
        </w:rPr>
        <w:t>链金融</w:t>
      </w:r>
      <w:proofErr w:type="gramEnd"/>
      <w:r>
        <w:rPr>
          <w:rFonts w:hint="eastAsia"/>
        </w:rPr>
        <w:t>的“三级跳”历程中，我们可以清晰地看到金融科技在供应</w:t>
      </w:r>
      <w:proofErr w:type="gramStart"/>
      <w:r>
        <w:rPr>
          <w:rFonts w:hint="eastAsia"/>
        </w:rPr>
        <w:t>链金融</w:t>
      </w:r>
      <w:proofErr w:type="gramEnd"/>
      <w:r>
        <w:rPr>
          <w:rFonts w:hint="eastAsia"/>
        </w:rPr>
        <w:t>中的巨大作用，同时也能认识到供应</w:t>
      </w:r>
      <w:proofErr w:type="gramStart"/>
      <w:r>
        <w:rPr>
          <w:rFonts w:hint="eastAsia"/>
        </w:rPr>
        <w:t>链金融</w:t>
      </w:r>
      <w:proofErr w:type="gramEnd"/>
      <w:r>
        <w:rPr>
          <w:rFonts w:hint="eastAsia"/>
        </w:rPr>
        <w:t>面临的风险是多方面的。</w:t>
      </w:r>
    </w:p>
    <w:p w14:paraId="612F1D36" w14:textId="59FFBC31" w:rsidR="0031494D" w:rsidRDefault="0031494D" w:rsidP="0031494D">
      <w:pPr>
        <w:ind w:firstLine="420"/>
        <w:rPr>
          <w:rFonts w:hint="eastAsia"/>
        </w:rPr>
      </w:pPr>
      <w:r>
        <w:rPr>
          <w:rFonts w:hint="eastAsia"/>
        </w:rPr>
        <w:t>首先是信用风险，这是供应</w:t>
      </w:r>
      <w:proofErr w:type="gramStart"/>
      <w:r>
        <w:rPr>
          <w:rFonts w:hint="eastAsia"/>
        </w:rPr>
        <w:t>链金融</w:t>
      </w:r>
      <w:proofErr w:type="gramEnd"/>
      <w:r>
        <w:rPr>
          <w:rFonts w:hint="eastAsia"/>
        </w:rPr>
        <w:t>中最为关键的风险之一。在供应链中，涉及众多企业，包括核心企业、上下游企业等，任何一个企业的信用出现问题，都可能引发连锁反应，导致整个供应链的资金链断裂。尤其是中小企业，由于其财务信息透明度相对较低、抗风险能力较弱，信用评估难度较大。例如，在小米供应</w:t>
      </w:r>
      <w:proofErr w:type="gramStart"/>
      <w:r>
        <w:rPr>
          <w:rFonts w:hint="eastAsia"/>
        </w:rPr>
        <w:t>链金融</w:t>
      </w:r>
      <w:proofErr w:type="gramEnd"/>
      <w:r>
        <w:rPr>
          <w:rFonts w:hint="eastAsia"/>
        </w:rPr>
        <w:t>的发展过程中，如果某个供应商企业出现财务造假、恶意拖欠账款等信用问题，不仅会影响小米自身的资金回收，还可能对整个生</w:t>
      </w:r>
      <w:r>
        <w:rPr>
          <w:rFonts w:hint="eastAsia"/>
        </w:rPr>
        <w:lastRenderedPageBreak/>
        <w:t>态链的稳定造成冲击。市场风险同样对供应</w:t>
      </w:r>
      <w:proofErr w:type="gramStart"/>
      <w:r>
        <w:rPr>
          <w:rFonts w:hint="eastAsia"/>
        </w:rPr>
        <w:t>链金融</w:t>
      </w:r>
      <w:proofErr w:type="gramEnd"/>
      <w:r>
        <w:rPr>
          <w:rFonts w:hint="eastAsia"/>
        </w:rPr>
        <w:t>产生重要影响。原材料价格波动、市场需求变化、汇率利率波动等市场因素，都会直接影响供应</w:t>
      </w:r>
      <w:proofErr w:type="gramStart"/>
      <w:r>
        <w:rPr>
          <w:rFonts w:hint="eastAsia"/>
        </w:rPr>
        <w:t>链企业</w:t>
      </w:r>
      <w:proofErr w:type="gramEnd"/>
      <w:r>
        <w:rPr>
          <w:rFonts w:hint="eastAsia"/>
        </w:rPr>
        <w:t>的经营状况和偿债能力。比如，原材料价格突然大幅上涨，会导致企业生产成本增加，如果企业不能及时将成本转嫁出去，就可能面临利润空间压缩甚至亏损的局面，从而影响其按时偿还融资款的能力。对于小米这样涉及众多产品生产和销售的企业来说，市场风险的把控至关重要，因为其供应链上的企业会受到各种市场因素的综合影响。技术风险是金融科技时代供应</w:t>
      </w:r>
      <w:proofErr w:type="gramStart"/>
      <w:r>
        <w:rPr>
          <w:rFonts w:hint="eastAsia"/>
        </w:rPr>
        <w:t>链金融</w:t>
      </w:r>
      <w:proofErr w:type="gramEnd"/>
      <w:r>
        <w:rPr>
          <w:rFonts w:hint="eastAsia"/>
        </w:rPr>
        <w:t>特有的风险。随着大数据、人工智能、区块链等技术在供应</w:t>
      </w:r>
      <w:proofErr w:type="gramStart"/>
      <w:r>
        <w:rPr>
          <w:rFonts w:hint="eastAsia"/>
        </w:rPr>
        <w:t>链金融</w:t>
      </w:r>
      <w:proofErr w:type="gramEnd"/>
      <w:r>
        <w:rPr>
          <w:rFonts w:hint="eastAsia"/>
        </w:rPr>
        <w:t>中的广泛应用，技术安全问题日益凸显。网络安全问题、数据泄露风险、系统故障等都可能给金融机构和企业带来巨大损失。小米在发展全</w:t>
      </w:r>
      <w:proofErr w:type="gramStart"/>
      <w:r>
        <w:rPr>
          <w:rFonts w:hint="eastAsia"/>
        </w:rPr>
        <w:t>链金融</w:t>
      </w:r>
      <w:proofErr w:type="gramEnd"/>
      <w:r>
        <w:rPr>
          <w:rFonts w:hint="eastAsia"/>
        </w:rPr>
        <w:t>的过程中，大量依赖技术手段进行数据处理、风险评估和业务操作，如果出现技术故障，如系统瘫痪导致数据无法及时更新和处理，或者遭受黑客攻击导致客户信息泄露，不仅会影响业务的正常开展，还可能损害企业的声誉和客户信任。</w:t>
      </w:r>
    </w:p>
    <w:p w14:paraId="49A40C9F" w14:textId="77777777" w:rsidR="0031494D" w:rsidRDefault="0031494D" w:rsidP="0031494D">
      <w:pPr>
        <w:ind w:firstLine="420"/>
        <w:rPr>
          <w:rFonts w:hint="eastAsia"/>
        </w:rPr>
      </w:pPr>
      <w:r>
        <w:rPr>
          <w:rFonts w:hint="eastAsia"/>
        </w:rPr>
        <w:t>面对这些复杂多样的风险，小米的全链金融发展历程为我们提供了许多值得借鉴的风险管控策略。</w:t>
      </w:r>
    </w:p>
    <w:p w14:paraId="50C5BF41" w14:textId="77777777" w:rsidR="0031494D" w:rsidRDefault="0031494D" w:rsidP="0031494D">
      <w:pPr>
        <w:ind w:firstLine="420"/>
        <w:rPr>
          <w:rFonts w:hint="eastAsia"/>
        </w:rPr>
      </w:pPr>
      <w:r>
        <w:rPr>
          <w:rFonts w:hint="eastAsia"/>
        </w:rPr>
        <w:t>数据驱动的风险评估与监控是小米风险管控的重要策略之一。通过构建完善的数据驱动风险管控体系，小米利用大数据技术，整合多源数据，从多个维度对企业信用风险进行评估和监控。强化供应链协同与信息共享也是小米成功的关键因素。在全链金融4.0阶段，小米积极推进智能制造协同系统和产销协同平台建设，打通全链条数据，实现了</w:t>
      </w:r>
      <w:proofErr w:type="gramStart"/>
      <w:r>
        <w:rPr>
          <w:rFonts w:hint="eastAsia"/>
        </w:rPr>
        <w:t>供应链各环节</w:t>
      </w:r>
      <w:proofErr w:type="gramEnd"/>
      <w:r>
        <w:rPr>
          <w:rFonts w:hint="eastAsia"/>
        </w:rPr>
        <w:t>的紧密协同与信息共享。核心企业与上下游企业之间共享生产计划、库存信息、物流数据等，使得金融机构能够全面了解供应</w:t>
      </w:r>
      <w:proofErr w:type="gramStart"/>
      <w:r>
        <w:rPr>
          <w:rFonts w:hint="eastAsia"/>
        </w:rPr>
        <w:t>链运行</w:t>
      </w:r>
      <w:proofErr w:type="gramEnd"/>
      <w:r>
        <w:rPr>
          <w:rFonts w:hint="eastAsia"/>
        </w:rPr>
        <w:t>状况，降低信息不对称风险。</w:t>
      </w:r>
      <w:proofErr w:type="gramStart"/>
      <w:r>
        <w:rPr>
          <w:rFonts w:hint="eastAsia"/>
        </w:rPr>
        <w:t>供应链各参与</w:t>
      </w:r>
      <w:proofErr w:type="gramEnd"/>
      <w:r>
        <w:rPr>
          <w:rFonts w:hint="eastAsia"/>
        </w:rPr>
        <w:t>方应加强合作，建立统一的信息共享平台，借助区块链等技术确保信息的真实性与安全性，提升供应链整体的抗风险能力。例如，通过区块链技术，将供应链上的交易信息记录在不可篡改的账本上，所有参与方都可以实时查看和验证，这样可以有效避免信息造假和欺诈行为。</w:t>
      </w:r>
    </w:p>
    <w:p w14:paraId="7FB52550" w14:textId="2446F22F" w:rsidR="0031494D" w:rsidRDefault="0031494D" w:rsidP="0031494D">
      <w:pPr>
        <w:ind w:firstLine="420"/>
        <w:rPr>
          <w:rFonts w:hint="eastAsia"/>
        </w:rPr>
      </w:pPr>
      <w:r>
        <w:rPr>
          <w:rFonts w:hint="eastAsia"/>
        </w:rPr>
        <w:t>创新金融产品与服务模式也是小米应对风险的重要手段。小米根据不同阶段企业需求，创新推出多种金融产品与服务，从1.0阶段的订单融资，到4.0阶段为新制造企业提供定制</w:t>
      </w:r>
      <w:proofErr w:type="gramStart"/>
      <w:r>
        <w:rPr>
          <w:rFonts w:hint="eastAsia"/>
        </w:rPr>
        <w:t>化金融</w:t>
      </w:r>
      <w:proofErr w:type="gramEnd"/>
      <w:r>
        <w:rPr>
          <w:rFonts w:hint="eastAsia"/>
        </w:rPr>
        <w:t>服务，满足了企业多样化的融资需求。金融机构应深入研究</w:t>
      </w:r>
      <w:proofErr w:type="gramStart"/>
      <w:r>
        <w:rPr>
          <w:rFonts w:hint="eastAsia"/>
        </w:rPr>
        <w:t>供应链各环节</w:t>
      </w:r>
      <w:proofErr w:type="gramEnd"/>
      <w:r>
        <w:rPr>
          <w:rFonts w:hint="eastAsia"/>
        </w:rPr>
        <w:t>的资金流动特点和企业需求，创新金融产品，如开展存货质押融资、预付款融资等，同时优化服务流程，提高融资效率，降低企业融资成本，从源头上降低风险发生的概率。例如，对于一些季节性生产的企业，可以推出与生产周期相匹配的预付款融资产品，帮助企业在生产前期获得足够的资金采购原材料，同时合理安排还款计划，减轻企业还款压力。</w:t>
      </w:r>
    </w:p>
    <w:p w14:paraId="03219098" w14:textId="43A53E0B" w:rsidR="00280184" w:rsidRPr="0031494D" w:rsidRDefault="0031494D" w:rsidP="0031494D">
      <w:pPr>
        <w:ind w:firstLine="420"/>
        <w:rPr>
          <w:rFonts w:hint="eastAsia"/>
        </w:rPr>
      </w:pPr>
      <w:r>
        <w:rPr>
          <w:rFonts w:hint="eastAsia"/>
        </w:rPr>
        <w:t>小米全面金融的“三级跳”为我们呈现了金融科技时代供应</w:t>
      </w:r>
      <w:proofErr w:type="gramStart"/>
      <w:r>
        <w:rPr>
          <w:rFonts w:hint="eastAsia"/>
        </w:rPr>
        <w:t>链金融</w:t>
      </w:r>
      <w:proofErr w:type="gramEnd"/>
      <w:r>
        <w:rPr>
          <w:rFonts w:hint="eastAsia"/>
        </w:rPr>
        <w:t>的发展路径和风险管控的实践经验。在未来，随着金融科技的不断发展和市场环境的变化，供应</w:t>
      </w:r>
      <w:proofErr w:type="gramStart"/>
      <w:r>
        <w:rPr>
          <w:rFonts w:hint="eastAsia"/>
        </w:rPr>
        <w:t>链金融</w:t>
      </w:r>
      <w:proofErr w:type="gramEnd"/>
      <w:r>
        <w:rPr>
          <w:rFonts w:hint="eastAsia"/>
        </w:rPr>
        <w:t>将面临更多的机遇和挑战。金融机构和企业需要不断学习和借鉴成功经验，持续创新和完善风险管控策略，以实现供应</w:t>
      </w:r>
      <w:proofErr w:type="gramStart"/>
      <w:r>
        <w:rPr>
          <w:rFonts w:hint="eastAsia"/>
        </w:rPr>
        <w:t>链金融</w:t>
      </w:r>
      <w:proofErr w:type="gramEnd"/>
      <w:r>
        <w:rPr>
          <w:rFonts w:hint="eastAsia"/>
        </w:rPr>
        <w:t>的健康、稳定发展，为实体经济的繁荣做出更大的贡献。就像小米在不断探索和创新中实现了全链金融的升级一样，我们也需要在实践中不断探索和前行，适应时代的发展，共同推动供应</w:t>
      </w:r>
      <w:proofErr w:type="gramStart"/>
      <w:r>
        <w:rPr>
          <w:rFonts w:hint="eastAsia"/>
        </w:rPr>
        <w:t>链金融</w:t>
      </w:r>
      <w:proofErr w:type="gramEnd"/>
      <w:r>
        <w:rPr>
          <w:rFonts w:hint="eastAsia"/>
        </w:rPr>
        <w:t>行业迈向新的高度。</w:t>
      </w:r>
    </w:p>
    <w:sectPr w:rsidR="00280184" w:rsidRPr="0031494D">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8673CE" w14:textId="77777777" w:rsidR="007D1F22" w:rsidRDefault="007D1F22" w:rsidP="00A20A1B">
      <w:pPr>
        <w:ind w:firstLine="420"/>
        <w:rPr>
          <w:rFonts w:hint="eastAsia"/>
        </w:rPr>
      </w:pPr>
      <w:r>
        <w:separator/>
      </w:r>
    </w:p>
  </w:endnote>
  <w:endnote w:type="continuationSeparator" w:id="0">
    <w:p w14:paraId="58EA1760" w14:textId="77777777" w:rsidR="007D1F22" w:rsidRDefault="007D1F22" w:rsidP="00A20A1B">
      <w:pPr>
        <w:ind w:firstLine="420"/>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41C860" w14:textId="77777777" w:rsidR="00A20A1B" w:rsidRDefault="00A20A1B">
    <w:pPr>
      <w:pStyle w:val="af0"/>
      <w:ind w:firstLine="36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E06E8" w14:textId="77777777" w:rsidR="00A20A1B" w:rsidRDefault="00A20A1B">
    <w:pPr>
      <w:pStyle w:val="af0"/>
      <w:ind w:firstLine="3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CB886" w14:textId="77777777" w:rsidR="00A20A1B" w:rsidRDefault="00A20A1B">
    <w:pPr>
      <w:pStyle w:val="af0"/>
      <w:ind w:firstLine="36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FBFB5" w14:textId="77777777" w:rsidR="007D1F22" w:rsidRDefault="007D1F22" w:rsidP="00A20A1B">
      <w:pPr>
        <w:ind w:firstLine="420"/>
        <w:rPr>
          <w:rFonts w:hint="eastAsia"/>
        </w:rPr>
      </w:pPr>
      <w:r>
        <w:separator/>
      </w:r>
    </w:p>
  </w:footnote>
  <w:footnote w:type="continuationSeparator" w:id="0">
    <w:p w14:paraId="19B3D207" w14:textId="77777777" w:rsidR="007D1F22" w:rsidRDefault="007D1F22" w:rsidP="00A20A1B">
      <w:pPr>
        <w:ind w:firstLine="420"/>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43C7B" w14:textId="77777777" w:rsidR="00A20A1B" w:rsidRDefault="00A20A1B">
    <w:pPr>
      <w:pStyle w:val="ae"/>
      <w:ind w:firstLine="360"/>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0ADDD" w14:textId="77777777" w:rsidR="00A20A1B" w:rsidRDefault="00A20A1B">
    <w:pPr>
      <w:pStyle w:val="ae"/>
      <w:ind w:firstLine="360"/>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0698FA" w14:textId="77777777" w:rsidR="00A20A1B" w:rsidRDefault="00A20A1B">
    <w:pPr>
      <w:pStyle w:val="ae"/>
      <w:ind w:firstLine="360"/>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9B2"/>
    <w:rsid w:val="00030265"/>
    <w:rsid w:val="00055F2D"/>
    <w:rsid w:val="00130ACA"/>
    <w:rsid w:val="001B5824"/>
    <w:rsid w:val="001C068B"/>
    <w:rsid w:val="001D26BE"/>
    <w:rsid w:val="00280184"/>
    <w:rsid w:val="0031494D"/>
    <w:rsid w:val="00704B4C"/>
    <w:rsid w:val="007156AA"/>
    <w:rsid w:val="007D1F22"/>
    <w:rsid w:val="0081338E"/>
    <w:rsid w:val="00950E40"/>
    <w:rsid w:val="00A20A1B"/>
    <w:rsid w:val="00B459DA"/>
    <w:rsid w:val="00B469B2"/>
    <w:rsid w:val="00C06C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C6C9B"/>
  <w15:chartTrackingRefBased/>
  <w15:docId w15:val="{66648DEB-9ADB-4490-8902-29B5F2CDE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4C"/>
    <w:pPr>
      <w:widowControl w:val="0"/>
      <w:ind w:firstLineChars="200" w:firstLine="200"/>
      <w:jc w:val="both"/>
    </w:pPr>
  </w:style>
  <w:style w:type="paragraph" w:styleId="1">
    <w:name w:val="heading 1"/>
    <w:basedOn w:val="a"/>
    <w:next w:val="a"/>
    <w:link w:val="10"/>
    <w:uiPriority w:val="9"/>
    <w:qFormat/>
    <w:rsid w:val="00B469B2"/>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B469B2"/>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B469B2"/>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B469B2"/>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B469B2"/>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B469B2"/>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B469B2"/>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B469B2"/>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B469B2"/>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B469B2"/>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B469B2"/>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B469B2"/>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B469B2"/>
    <w:rPr>
      <w:rFonts w:cstheme="majorBidi"/>
      <w:color w:val="0F4761" w:themeColor="accent1" w:themeShade="BF"/>
      <w:sz w:val="28"/>
      <w:szCs w:val="28"/>
    </w:rPr>
  </w:style>
  <w:style w:type="character" w:customStyle="1" w:styleId="50">
    <w:name w:val="标题 5 字符"/>
    <w:basedOn w:val="a0"/>
    <w:link w:val="5"/>
    <w:uiPriority w:val="9"/>
    <w:semiHidden/>
    <w:rsid w:val="00B469B2"/>
    <w:rPr>
      <w:rFonts w:cstheme="majorBidi"/>
      <w:color w:val="0F4761" w:themeColor="accent1" w:themeShade="BF"/>
      <w:sz w:val="24"/>
      <w:szCs w:val="24"/>
    </w:rPr>
  </w:style>
  <w:style w:type="character" w:customStyle="1" w:styleId="60">
    <w:name w:val="标题 6 字符"/>
    <w:basedOn w:val="a0"/>
    <w:link w:val="6"/>
    <w:uiPriority w:val="9"/>
    <w:semiHidden/>
    <w:rsid w:val="00B469B2"/>
    <w:rPr>
      <w:rFonts w:cstheme="majorBidi"/>
      <w:b/>
      <w:bCs/>
      <w:color w:val="0F4761" w:themeColor="accent1" w:themeShade="BF"/>
    </w:rPr>
  </w:style>
  <w:style w:type="character" w:customStyle="1" w:styleId="70">
    <w:name w:val="标题 7 字符"/>
    <w:basedOn w:val="a0"/>
    <w:link w:val="7"/>
    <w:uiPriority w:val="9"/>
    <w:semiHidden/>
    <w:rsid w:val="00B469B2"/>
    <w:rPr>
      <w:rFonts w:cstheme="majorBidi"/>
      <w:b/>
      <w:bCs/>
      <w:color w:val="595959" w:themeColor="text1" w:themeTint="A6"/>
    </w:rPr>
  </w:style>
  <w:style w:type="character" w:customStyle="1" w:styleId="80">
    <w:name w:val="标题 8 字符"/>
    <w:basedOn w:val="a0"/>
    <w:link w:val="8"/>
    <w:uiPriority w:val="9"/>
    <w:semiHidden/>
    <w:rsid w:val="00B469B2"/>
    <w:rPr>
      <w:rFonts w:cstheme="majorBidi"/>
      <w:color w:val="595959" w:themeColor="text1" w:themeTint="A6"/>
    </w:rPr>
  </w:style>
  <w:style w:type="character" w:customStyle="1" w:styleId="90">
    <w:name w:val="标题 9 字符"/>
    <w:basedOn w:val="a0"/>
    <w:link w:val="9"/>
    <w:uiPriority w:val="9"/>
    <w:semiHidden/>
    <w:rsid w:val="00B469B2"/>
    <w:rPr>
      <w:rFonts w:eastAsiaTheme="majorEastAsia" w:cstheme="majorBidi"/>
      <w:color w:val="595959" w:themeColor="text1" w:themeTint="A6"/>
    </w:rPr>
  </w:style>
  <w:style w:type="paragraph" w:styleId="a3">
    <w:name w:val="Title"/>
    <w:basedOn w:val="a"/>
    <w:next w:val="a"/>
    <w:link w:val="a4"/>
    <w:uiPriority w:val="10"/>
    <w:qFormat/>
    <w:rsid w:val="00B469B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B469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B469B2"/>
    <w:pPr>
      <w:numPr>
        <w:ilvl w:val="1"/>
      </w:numPr>
      <w:spacing w:after="160"/>
      <w:ind w:firstLineChars="200" w:firstLine="20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B469B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B469B2"/>
    <w:pPr>
      <w:spacing w:before="160" w:after="160"/>
      <w:jc w:val="center"/>
    </w:pPr>
    <w:rPr>
      <w:i/>
      <w:iCs/>
      <w:color w:val="404040" w:themeColor="text1" w:themeTint="BF"/>
    </w:rPr>
  </w:style>
  <w:style w:type="character" w:customStyle="1" w:styleId="a8">
    <w:name w:val="引用 字符"/>
    <w:basedOn w:val="a0"/>
    <w:link w:val="a7"/>
    <w:uiPriority w:val="29"/>
    <w:rsid w:val="00B469B2"/>
    <w:rPr>
      <w:i/>
      <w:iCs/>
      <w:color w:val="404040" w:themeColor="text1" w:themeTint="BF"/>
    </w:rPr>
  </w:style>
  <w:style w:type="paragraph" w:styleId="a9">
    <w:name w:val="List Paragraph"/>
    <w:basedOn w:val="a"/>
    <w:uiPriority w:val="34"/>
    <w:qFormat/>
    <w:rsid w:val="00B469B2"/>
    <w:pPr>
      <w:ind w:left="720"/>
      <w:contextualSpacing/>
    </w:pPr>
  </w:style>
  <w:style w:type="character" w:styleId="aa">
    <w:name w:val="Intense Emphasis"/>
    <w:basedOn w:val="a0"/>
    <w:uiPriority w:val="21"/>
    <w:qFormat/>
    <w:rsid w:val="00B469B2"/>
    <w:rPr>
      <w:i/>
      <w:iCs/>
      <w:color w:val="0F4761" w:themeColor="accent1" w:themeShade="BF"/>
    </w:rPr>
  </w:style>
  <w:style w:type="paragraph" w:styleId="ab">
    <w:name w:val="Intense Quote"/>
    <w:basedOn w:val="a"/>
    <w:next w:val="a"/>
    <w:link w:val="ac"/>
    <w:uiPriority w:val="30"/>
    <w:qFormat/>
    <w:rsid w:val="00B469B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B469B2"/>
    <w:rPr>
      <w:i/>
      <w:iCs/>
      <w:color w:val="0F4761" w:themeColor="accent1" w:themeShade="BF"/>
    </w:rPr>
  </w:style>
  <w:style w:type="character" w:styleId="ad">
    <w:name w:val="Intense Reference"/>
    <w:basedOn w:val="a0"/>
    <w:uiPriority w:val="32"/>
    <w:qFormat/>
    <w:rsid w:val="00B469B2"/>
    <w:rPr>
      <w:b/>
      <w:bCs/>
      <w:smallCaps/>
      <w:color w:val="0F4761" w:themeColor="accent1" w:themeShade="BF"/>
      <w:spacing w:val="5"/>
    </w:rPr>
  </w:style>
  <w:style w:type="paragraph" w:styleId="ae">
    <w:name w:val="header"/>
    <w:basedOn w:val="a"/>
    <w:link w:val="af"/>
    <w:uiPriority w:val="99"/>
    <w:unhideWhenUsed/>
    <w:rsid w:val="00A20A1B"/>
    <w:pPr>
      <w:tabs>
        <w:tab w:val="center" w:pos="4153"/>
        <w:tab w:val="right" w:pos="8306"/>
      </w:tabs>
      <w:snapToGrid w:val="0"/>
      <w:jc w:val="center"/>
    </w:pPr>
    <w:rPr>
      <w:sz w:val="18"/>
      <w:szCs w:val="18"/>
    </w:rPr>
  </w:style>
  <w:style w:type="character" w:customStyle="1" w:styleId="af">
    <w:name w:val="页眉 字符"/>
    <w:basedOn w:val="a0"/>
    <w:link w:val="ae"/>
    <w:uiPriority w:val="99"/>
    <w:rsid w:val="00A20A1B"/>
    <w:rPr>
      <w:sz w:val="18"/>
      <w:szCs w:val="18"/>
    </w:rPr>
  </w:style>
  <w:style w:type="paragraph" w:styleId="af0">
    <w:name w:val="footer"/>
    <w:basedOn w:val="a"/>
    <w:link w:val="af1"/>
    <w:uiPriority w:val="99"/>
    <w:unhideWhenUsed/>
    <w:rsid w:val="00A20A1B"/>
    <w:pPr>
      <w:tabs>
        <w:tab w:val="center" w:pos="4153"/>
        <w:tab w:val="right" w:pos="8306"/>
      </w:tabs>
      <w:snapToGrid w:val="0"/>
      <w:jc w:val="left"/>
    </w:pPr>
    <w:rPr>
      <w:sz w:val="18"/>
      <w:szCs w:val="18"/>
    </w:rPr>
  </w:style>
  <w:style w:type="character" w:customStyle="1" w:styleId="af1">
    <w:name w:val="页脚 字符"/>
    <w:basedOn w:val="a0"/>
    <w:link w:val="af0"/>
    <w:uiPriority w:val="99"/>
    <w:rsid w:val="00A20A1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179</TotalTime>
  <Pages>2</Pages>
  <Words>1402</Words>
  <Characters>1403</Characters>
  <Application>Microsoft Office Word</Application>
  <DocSecurity>0</DocSecurity>
  <Lines>37</Lines>
  <Paragraphs>10</Paragraphs>
  <ScaleCrop>false</ScaleCrop>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8615508581092</dc:creator>
  <cp:keywords/>
  <dc:description/>
  <cp:lastModifiedBy>8615508581092</cp:lastModifiedBy>
  <cp:revision>5</cp:revision>
  <dcterms:created xsi:type="dcterms:W3CDTF">2025-06-08T11:33:00Z</dcterms:created>
  <dcterms:modified xsi:type="dcterms:W3CDTF">2025-06-11T13:32:00Z</dcterms:modified>
</cp:coreProperties>
</file>