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F8A096" w14:textId="77777777" w:rsidR="00C73F4C" w:rsidRPr="00C73F4C" w:rsidRDefault="00C73F4C" w:rsidP="001C5431">
      <w:pPr>
        <w:spacing w:line="276" w:lineRule="auto"/>
        <w:jc w:val="center"/>
        <w:rPr>
          <w:rFonts w:ascii="宋体" w:eastAsia="宋体" w:hAnsi="宋体"/>
          <w:b/>
          <w:bCs/>
          <w:sz w:val="28"/>
          <w:szCs w:val="28"/>
        </w:rPr>
      </w:pPr>
      <w:r w:rsidRPr="00C73F4C">
        <w:rPr>
          <w:rFonts w:ascii="宋体" w:eastAsia="宋体" w:hAnsi="宋体"/>
          <w:b/>
          <w:bCs/>
          <w:sz w:val="28"/>
          <w:szCs w:val="28"/>
        </w:rPr>
        <w:t>京东供应</w:t>
      </w:r>
      <w:proofErr w:type="gramStart"/>
      <w:r w:rsidRPr="00C73F4C">
        <w:rPr>
          <w:rFonts w:ascii="宋体" w:eastAsia="宋体" w:hAnsi="宋体"/>
          <w:b/>
          <w:bCs/>
          <w:sz w:val="28"/>
          <w:szCs w:val="28"/>
        </w:rPr>
        <w:t>链金融</w:t>
      </w:r>
      <w:proofErr w:type="gramEnd"/>
      <w:r w:rsidRPr="00C73F4C">
        <w:rPr>
          <w:rFonts w:ascii="宋体" w:eastAsia="宋体" w:hAnsi="宋体"/>
          <w:b/>
          <w:bCs/>
          <w:sz w:val="28"/>
          <w:szCs w:val="28"/>
        </w:rPr>
        <w:t>模式及其风险应对策略研究读书报告</w:t>
      </w:r>
    </w:p>
    <w:p w14:paraId="6935875C" w14:textId="77777777" w:rsidR="00C73F4C" w:rsidRPr="00C73F4C" w:rsidRDefault="00C73F4C" w:rsidP="001C5431">
      <w:pPr>
        <w:spacing w:line="276" w:lineRule="auto"/>
        <w:rPr>
          <w:rFonts w:ascii="宋体" w:eastAsia="宋体" w:hAnsi="宋体"/>
          <w:b/>
          <w:bCs/>
          <w:sz w:val="24"/>
          <w:szCs w:val="24"/>
        </w:rPr>
      </w:pPr>
      <w:r w:rsidRPr="00C73F4C">
        <w:rPr>
          <w:rFonts w:ascii="宋体" w:eastAsia="宋体" w:hAnsi="宋体"/>
          <w:b/>
          <w:bCs/>
          <w:sz w:val="24"/>
          <w:szCs w:val="24"/>
        </w:rPr>
        <w:t>一、引言</w:t>
      </w:r>
    </w:p>
    <w:p w14:paraId="4596D1C7" w14:textId="77777777" w:rsidR="00C73F4C" w:rsidRPr="00C73F4C" w:rsidRDefault="00C73F4C" w:rsidP="001C5431">
      <w:pPr>
        <w:spacing w:line="276" w:lineRule="auto"/>
        <w:ind w:firstLineChars="200" w:firstLine="480"/>
        <w:rPr>
          <w:rFonts w:ascii="宋体" w:eastAsia="宋体" w:hAnsi="宋体"/>
          <w:sz w:val="24"/>
          <w:szCs w:val="24"/>
        </w:rPr>
      </w:pPr>
      <w:r w:rsidRPr="00C73F4C">
        <w:rPr>
          <w:rFonts w:ascii="宋体" w:eastAsia="宋体" w:hAnsi="宋体"/>
          <w:sz w:val="24"/>
          <w:szCs w:val="24"/>
        </w:rPr>
        <w:t>在全球化浪潮与数字经济蓬勃发展的当下，供应</w:t>
      </w:r>
      <w:proofErr w:type="gramStart"/>
      <w:r w:rsidRPr="00C73F4C">
        <w:rPr>
          <w:rFonts w:ascii="宋体" w:eastAsia="宋体" w:hAnsi="宋体"/>
          <w:sz w:val="24"/>
          <w:szCs w:val="24"/>
        </w:rPr>
        <w:t>链金融</w:t>
      </w:r>
      <w:proofErr w:type="gramEnd"/>
      <w:r w:rsidRPr="00C73F4C">
        <w:rPr>
          <w:rFonts w:ascii="宋体" w:eastAsia="宋体" w:hAnsi="宋体"/>
          <w:sz w:val="24"/>
          <w:szCs w:val="24"/>
        </w:rPr>
        <w:t>作为一种创新型金融服务模式，正逐渐成为推动商业发展的关键力量。它通过整合供应链中的信息流、资金流和物流，为链条上的企业提供全方位的金融服务，有效优化了资源配置，降低了融资成本，提升了供应链整体效率。近年来，电商平台凭借其在数据积累、技术水平和用户基础等方面的独特优势，纷纷涉足供应</w:t>
      </w:r>
      <w:proofErr w:type="gramStart"/>
      <w:r w:rsidRPr="00C73F4C">
        <w:rPr>
          <w:rFonts w:ascii="宋体" w:eastAsia="宋体" w:hAnsi="宋体"/>
          <w:sz w:val="24"/>
          <w:szCs w:val="24"/>
        </w:rPr>
        <w:t>链金融</w:t>
      </w:r>
      <w:proofErr w:type="gramEnd"/>
      <w:r w:rsidRPr="00C73F4C">
        <w:rPr>
          <w:rFonts w:ascii="宋体" w:eastAsia="宋体" w:hAnsi="宋体"/>
          <w:sz w:val="24"/>
          <w:szCs w:val="24"/>
        </w:rPr>
        <w:t>领域，成为这一领域的重要参与者。京东作为国内领先的电商平台之一，其供应</w:t>
      </w:r>
      <w:proofErr w:type="gramStart"/>
      <w:r w:rsidRPr="00C73F4C">
        <w:rPr>
          <w:rFonts w:ascii="宋体" w:eastAsia="宋体" w:hAnsi="宋体"/>
          <w:sz w:val="24"/>
          <w:szCs w:val="24"/>
        </w:rPr>
        <w:t>链金融</w:t>
      </w:r>
      <w:proofErr w:type="gramEnd"/>
      <w:r w:rsidRPr="00C73F4C">
        <w:rPr>
          <w:rFonts w:ascii="宋体" w:eastAsia="宋体" w:hAnsi="宋体"/>
          <w:sz w:val="24"/>
          <w:szCs w:val="24"/>
        </w:rPr>
        <w:t>模式具有显著的代表性和借鉴意义，对其进行深入研究有助于我们更好地理解电商平台在供应</w:t>
      </w:r>
      <w:proofErr w:type="gramStart"/>
      <w:r w:rsidRPr="00C73F4C">
        <w:rPr>
          <w:rFonts w:ascii="宋体" w:eastAsia="宋体" w:hAnsi="宋体"/>
          <w:sz w:val="24"/>
          <w:szCs w:val="24"/>
        </w:rPr>
        <w:t>链金融</w:t>
      </w:r>
      <w:proofErr w:type="gramEnd"/>
      <w:r w:rsidRPr="00C73F4C">
        <w:rPr>
          <w:rFonts w:ascii="宋体" w:eastAsia="宋体" w:hAnsi="宋体"/>
          <w:sz w:val="24"/>
          <w:szCs w:val="24"/>
        </w:rPr>
        <w:t>领域的发展路径、模式特点以及面临的挑战。</w:t>
      </w:r>
    </w:p>
    <w:p w14:paraId="45FA94B6" w14:textId="77777777" w:rsidR="00C73F4C" w:rsidRPr="00C73F4C" w:rsidRDefault="00C73F4C" w:rsidP="001C5431">
      <w:pPr>
        <w:spacing w:line="276" w:lineRule="auto"/>
        <w:rPr>
          <w:rFonts w:ascii="宋体" w:eastAsia="宋体" w:hAnsi="宋体"/>
          <w:b/>
          <w:bCs/>
          <w:sz w:val="24"/>
          <w:szCs w:val="24"/>
        </w:rPr>
      </w:pPr>
      <w:r w:rsidRPr="00C73F4C">
        <w:rPr>
          <w:rFonts w:ascii="宋体" w:eastAsia="宋体" w:hAnsi="宋体"/>
          <w:b/>
          <w:bCs/>
          <w:sz w:val="24"/>
          <w:szCs w:val="24"/>
        </w:rPr>
        <w:t>二、京东供应</w:t>
      </w:r>
      <w:proofErr w:type="gramStart"/>
      <w:r w:rsidRPr="00C73F4C">
        <w:rPr>
          <w:rFonts w:ascii="宋体" w:eastAsia="宋体" w:hAnsi="宋体"/>
          <w:b/>
          <w:bCs/>
          <w:sz w:val="24"/>
          <w:szCs w:val="24"/>
        </w:rPr>
        <w:t>链金融</w:t>
      </w:r>
      <w:proofErr w:type="gramEnd"/>
      <w:r w:rsidRPr="00C73F4C">
        <w:rPr>
          <w:rFonts w:ascii="宋体" w:eastAsia="宋体" w:hAnsi="宋体"/>
          <w:b/>
          <w:bCs/>
          <w:sz w:val="24"/>
          <w:szCs w:val="24"/>
        </w:rPr>
        <w:t>模式分析</w:t>
      </w:r>
    </w:p>
    <w:p w14:paraId="3927E6A8" w14:textId="77777777" w:rsidR="00C73F4C" w:rsidRPr="00C73F4C" w:rsidRDefault="00C73F4C" w:rsidP="001C5431">
      <w:pPr>
        <w:spacing w:line="276" w:lineRule="auto"/>
        <w:rPr>
          <w:rFonts w:ascii="宋体" w:eastAsia="宋体" w:hAnsi="宋体"/>
          <w:b/>
          <w:bCs/>
          <w:sz w:val="24"/>
          <w:szCs w:val="24"/>
        </w:rPr>
      </w:pPr>
      <w:r w:rsidRPr="00C73F4C">
        <w:rPr>
          <w:rFonts w:ascii="宋体" w:eastAsia="宋体" w:hAnsi="宋体"/>
          <w:b/>
          <w:bCs/>
          <w:sz w:val="24"/>
          <w:szCs w:val="24"/>
        </w:rPr>
        <w:t>（一）发展历程</w:t>
      </w:r>
    </w:p>
    <w:p w14:paraId="08244D4E" w14:textId="03F575EC" w:rsidR="00C73F4C" w:rsidRPr="00C73F4C" w:rsidRDefault="00C73F4C" w:rsidP="001C5431">
      <w:pPr>
        <w:spacing w:line="276" w:lineRule="auto"/>
        <w:rPr>
          <w:rFonts w:ascii="宋体" w:eastAsia="宋体" w:hAnsi="宋体"/>
          <w:sz w:val="24"/>
          <w:szCs w:val="24"/>
        </w:rPr>
      </w:pPr>
      <w:r w:rsidRPr="00C73F4C">
        <w:rPr>
          <w:rFonts w:ascii="宋体" w:eastAsia="宋体" w:hAnsi="宋体"/>
          <w:sz w:val="24"/>
          <w:szCs w:val="24"/>
        </w:rPr>
        <w:t>京东依托自身电子商务平台，面向平台上的中小企业，其供应</w:t>
      </w:r>
      <w:proofErr w:type="gramStart"/>
      <w:r w:rsidRPr="00C73F4C">
        <w:rPr>
          <w:rFonts w:ascii="宋体" w:eastAsia="宋体" w:hAnsi="宋体"/>
          <w:sz w:val="24"/>
          <w:szCs w:val="24"/>
        </w:rPr>
        <w:t>链金融</w:t>
      </w:r>
      <w:proofErr w:type="gramEnd"/>
      <w:r w:rsidRPr="00C73F4C">
        <w:rPr>
          <w:rFonts w:ascii="宋体" w:eastAsia="宋体" w:hAnsi="宋体"/>
          <w:sz w:val="24"/>
          <w:szCs w:val="24"/>
        </w:rPr>
        <w:t>发展至今主要经历了三个阶段：</w:t>
      </w:r>
    </w:p>
    <w:p w14:paraId="73B65EAF" w14:textId="4FB236B6" w:rsidR="00C73F4C" w:rsidRPr="00C73F4C" w:rsidRDefault="00C73F4C" w:rsidP="001C5431">
      <w:pPr>
        <w:numPr>
          <w:ilvl w:val="0"/>
          <w:numId w:val="1"/>
        </w:numPr>
        <w:spacing w:line="276" w:lineRule="auto"/>
        <w:rPr>
          <w:rFonts w:ascii="宋体" w:eastAsia="宋体" w:hAnsi="宋体"/>
          <w:sz w:val="24"/>
          <w:szCs w:val="24"/>
        </w:rPr>
      </w:pPr>
      <w:r w:rsidRPr="00C73F4C">
        <w:rPr>
          <w:rFonts w:ascii="宋体" w:eastAsia="宋体" w:hAnsi="宋体"/>
          <w:b/>
          <w:bCs/>
          <w:sz w:val="24"/>
          <w:szCs w:val="24"/>
        </w:rPr>
        <w:t>银企合作模式</w:t>
      </w:r>
      <w:r w:rsidRPr="00C73F4C">
        <w:rPr>
          <w:rFonts w:ascii="宋体" w:eastAsia="宋体" w:hAnsi="宋体"/>
          <w:sz w:val="24"/>
          <w:szCs w:val="24"/>
        </w:rPr>
        <w:t>：这一阶段京东与银行等金融机构合作开展供应</w:t>
      </w:r>
      <w:proofErr w:type="gramStart"/>
      <w:r w:rsidRPr="00C73F4C">
        <w:rPr>
          <w:rFonts w:ascii="宋体" w:eastAsia="宋体" w:hAnsi="宋体"/>
          <w:sz w:val="24"/>
          <w:szCs w:val="24"/>
        </w:rPr>
        <w:t>链金融</w:t>
      </w:r>
      <w:proofErr w:type="gramEnd"/>
      <w:r w:rsidRPr="00C73F4C">
        <w:rPr>
          <w:rFonts w:ascii="宋体" w:eastAsia="宋体" w:hAnsi="宋体"/>
          <w:sz w:val="24"/>
          <w:szCs w:val="24"/>
        </w:rPr>
        <w:t>业务。银行作为主导方负责供应链的集中管理，京东则充当 “桥梁” 角色，利用平台优势降低融资门槛与成本，吸引更多供应商入驻。京东通过订单融资、入库订单融资、应收账款融资和委托贷款融资等方式为上下游中小企业提供融资支持。</w:t>
      </w:r>
    </w:p>
    <w:p w14:paraId="365B4601" w14:textId="098AC99D" w:rsidR="00C73F4C" w:rsidRPr="00C73F4C" w:rsidRDefault="00C73F4C" w:rsidP="001C5431">
      <w:pPr>
        <w:numPr>
          <w:ilvl w:val="0"/>
          <w:numId w:val="1"/>
        </w:numPr>
        <w:spacing w:line="276" w:lineRule="auto"/>
        <w:rPr>
          <w:rFonts w:ascii="宋体" w:eastAsia="宋体" w:hAnsi="宋体"/>
          <w:sz w:val="24"/>
          <w:szCs w:val="24"/>
        </w:rPr>
      </w:pPr>
      <w:r w:rsidRPr="00C73F4C">
        <w:rPr>
          <w:rFonts w:ascii="宋体" w:eastAsia="宋体" w:hAnsi="宋体"/>
          <w:b/>
          <w:bCs/>
          <w:sz w:val="24"/>
          <w:szCs w:val="24"/>
        </w:rPr>
        <w:t>平台自营模式</w:t>
      </w:r>
      <w:r w:rsidRPr="00C73F4C">
        <w:rPr>
          <w:rFonts w:ascii="宋体" w:eastAsia="宋体" w:hAnsi="宋体"/>
          <w:sz w:val="24"/>
          <w:szCs w:val="24"/>
        </w:rPr>
        <w:t>：到 2012 年底，京东与多家国有大型银行建立战略合作伙伴关系，获取巨额融资授信额度，迈入以自有资金为主导的发展阶段。相继推出京保贝、</w:t>
      </w:r>
      <w:proofErr w:type="gramStart"/>
      <w:r w:rsidRPr="00C73F4C">
        <w:rPr>
          <w:rFonts w:ascii="宋体" w:eastAsia="宋体" w:hAnsi="宋体"/>
          <w:sz w:val="24"/>
          <w:szCs w:val="24"/>
        </w:rPr>
        <w:t>京小贷</w:t>
      </w:r>
      <w:proofErr w:type="gramEnd"/>
      <w:r w:rsidRPr="00C73F4C">
        <w:rPr>
          <w:rFonts w:ascii="宋体" w:eastAsia="宋体" w:hAnsi="宋体"/>
          <w:sz w:val="24"/>
          <w:szCs w:val="24"/>
        </w:rPr>
        <w:t>、</w:t>
      </w:r>
      <w:proofErr w:type="gramStart"/>
      <w:r w:rsidRPr="00C73F4C">
        <w:rPr>
          <w:rFonts w:ascii="宋体" w:eastAsia="宋体" w:hAnsi="宋体"/>
          <w:sz w:val="24"/>
          <w:szCs w:val="24"/>
        </w:rPr>
        <w:t>云仓金融</w:t>
      </w:r>
      <w:proofErr w:type="gramEnd"/>
      <w:r w:rsidRPr="00C73F4C">
        <w:rPr>
          <w:rFonts w:ascii="宋体" w:eastAsia="宋体" w:hAnsi="宋体"/>
          <w:sz w:val="24"/>
          <w:szCs w:val="24"/>
        </w:rPr>
        <w:t>等产品，并针对小</w:t>
      </w:r>
      <w:proofErr w:type="gramStart"/>
      <w:r w:rsidRPr="00C73F4C">
        <w:rPr>
          <w:rFonts w:ascii="宋体" w:eastAsia="宋体" w:hAnsi="宋体"/>
          <w:sz w:val="24"/>
          <w:szCs w:val="24"/>
        </w:rPr>
        <w:t>微企业</w:t>
      </w:r>
      <w:proofErr w:type="gramEnd"/>
      <w:r w:rsidRPr="00C73F4C">
        <w:rPr>
          <w:rFonts w:ascii="宋体" w:eastAsia="宋体" w:hAnsi="宋体"/>
          <w:sz w:val="24"/>
          <w:szCs w:val="24"/>
        </w:rPr>
        <w:t>开展京东众筹、京东金采、京东快银、跨境金融等业务。</w:t>
      </w:r>
    </w:p>
    <w:p w14:paraId="66995387" w14:textId="77777777" w:rsidR="00C73F4C" w:rsidRPr="00C73F4C" w:rsidRDefault="00C73F4C" w:rsidP="001C5431">
      <w:pPr>
        <w:numPr>
          <w:ilvl w:val="0"/>
          <w:numId w:val="1"/>
        </w:numPr>
        <w:spacing w:line="276" w:lineRule="auto"/>
        <w:rPr>
          <w:rFonts w:ascii="宋体" w:eastAsia="宋体" w:hAnsi="宋体"/>
          <w:sz w:val="24"/>
          <w:szCs w:val="24"/>
        </w:rPr>
      </w:pPr>
      <w:r w:rsidRPr="00C73F4C">
        <w:rPr>
          <w:rFonts w:ascii="宋体" w:eastAsia="宋体" w:hAnsi="宋体"/>
          <w:b/>
          <w:bCs/>
          <w:sz w:val="24"/>
          <w:szCs w:val="24"/>
        </w:rPr>
        <w:t>特色小微模式</w:t>
      </w:r>
      <w:r w:rsidRPr="00C73F4C">
        <w:rPr>
          <w:rFonts w:ascii="宋体" w:eastAsia="宋体" w:hAnsi="宋体"/>
          <w:sz w:val="24"/>
          <w:szCs w:val="24"/>
        </w:rPr>
        <w:t>：随着业务的拓展，京东针对小</w:t>
      </w:r>
      <w:proofErr w:type="gramStart"/>
      <w:r w:rsidRPr="00C73F4C">
        <w:rPr>
          <w:rFonts w:ascii="宋体" w:eastAsia="宋体" w:hAnsi="宋体"/>
          <w:sz w:val="24"/>
          <w:szCs w:val="24"/>
        </w:rPr>
        <w:t>微企业</w:t>
      </w:r>
      <w:proofErr w:type="gramEnd"/>
      <w:r w:rsidRPr="00C73F4C">
        <w:rPr>
          <w:rFonts w:ascii="宋体" w:eastAsia="宋体" w:hAnsi="宋体"/>
          <w:sz w:val="24"/>
          <w:szCs w:val="24"/>
        </w:rPr>
        <w:t>的特点，推出了一系列特色融资模式，如京东众筹、企业金采、京东快银、跨境金融等，进一步满足了小</w:t>
      </w:r>
      <w:proofErr w:type="gramStart"/>
      <w:r w:rsidRPr="00C73F4C">
        <w:rPr>
          <w:rFonts w:ascii="宋体" w:eastAsia="宋体" w:hAnsi="宋体"/>
          <w:sz w:val="24"/>
          <w:szCs w:val="24"/>
        </w:rPr>
        <w:t>微企业</w:t>
      </w:r>
      <w:proofErr w:type="gramEnd"/>
      <w:r w:rsidRPr="00C73F4C">
        <w:rPr>
          <w:rFonts w:ascii="宋体" w:eastAsia="宋体" w:hAnsi="宋体"/>
          <w:sz w:val="24"/>
          <w:szCs w:val="24"/>
        </w:rPr>
        <w:t>多样化的融资需求。</w:t>
      </w:r>
    </w:p>
    <w:p w14:paraId="2326409B" w14:textId="7B4C2EB5" w:rsidR="00C73F4C" w:rsidRPr="00C73F4C" w:rsidRDefault="00C73F4C" w:rsidP="001C5431">
      <w:pPr>
        <w:spacing w:line="276" w:lineRule="auto"/>
        <w:rPr>
          <w:rFonts w:ascii="宋体" w:eastAsia="宋体" w:hAnsi="宋体"/>
          <w:b/>
          <w:bCs/>
          <w:sz w:val="24"/>
          <w:szCs w:val="24"/>
        </w:rPr>
      </w:pPr>
      <w:r>
        <w:rPr>
          <w:rFonts w:ascii="宋体" w:eastAsia="宋体" w:hAnsi="宋体" w:hint="eastAsia"/>
          <w:b/>
          <w:bCs/>
          <w:sz w:val="24"/>
          <w:szCs w:val="24"/>
        </w:rPr>
        <w:t>（二）</w:t>
      </w:r>
      <w:r w:rsidRPr="00C73F4C">
        <w:rPr>
          <w:rFonts w:ascii="宋体" w:eastAsia="宋体" w:hAnsi="宋体"/>
          <w:b/>
          <w:bCs/>
          <w:sz w:val="24"/>
          <w:szCs w:val="24"/>
        </w:rPr>
        <w:t>主要模式</w:t>
      </w:r>
    </w:p>
    <w:p w14:paraId="0D8936A1" w14:textId="584877B6" w:rsidR="00C73F4C" w:rsidRPr="00C73F4C" w:rsidRDefault="00C73F4C" w:rsidP="001C5431">
      <w:pPr>
        <w:spacing w:line="276" w:lineRule="auto"/>
        <w:rPr>
          <w:rFonts w:ascii="宋体" w:eastAsia="宋体" w:hAnsi="宋体"/>
          <w:b/>
          <w:bCs/>
          <w:sz w:val="24"/>
          <w:szCs w:val="24"/>
        </w:rPr>
      </w:pPr>
      <w:r>
        <w:rPr>
          <w:rFonts w:ascii="宋体" w:eastAsia="宋体" w:hAnsi="宋体" w:hint="eastAsia"/>
          <w:b/>
          <w:bCs/>
          <w:sz w:val="24"/>
          <w:szCs w:val="24"/>
        </w:rPr>
        <w:t>1．</w:t>
      </w:r>
      <w:r w:rsidRPr="00C73F4C">
        <w:rPr>
          <w:rFonts w:ascii="宋体" w:eastAsia="宋体" w:hAnsi="宋体"/>
          <w:b/>
          <w:bCs/>
          <w:sz w:val="24"/>
          <w:szCs w:val="24"/>
        </w:rPr>
        <w:t>银企合作融资模式</w:t>
      </w:r>
    </w:p>
    <w:p w14:paraId="64017A6E" w14:textId="1C89E026" w:rsidR="00C73F4C" w:rsidRPr="00C73F4C" w:rsidRDefault="00C73F4C" w:rsidP="001C5431">
      <w:pPr>
        <w:spacing w:line="276" w:lineRule="auto"/>
        <w:rPr>
          <w:rFonts w:ascii="宋体" w:eastAsia="宋体" w:hAnsi="宋体"/>
          <w:sz w:val="24"/>
          <w:szCs w:val="24"/>
        </w:rPr>
      </w:pPr>
      <w:r>
        <w:rPr>
          <w:rFonts w:ascii="宋体" w:eastAsia="宋体" w:hAnsi="宋体" w:hint="eastAsia"/>
          <w:b/>
          <w:bCs/>
          <w:sz w:val="24"/>
          <w:szCs w:val="24"/>
        </w:rPr>
        <w:t>（1）</w:t>
      </w:r>
      <w:r w:rsidRPr="00C73F4C">
        <w:rPr>
          <w:rFonts w:ascii="宋体" w:eastAsia="宋体" w:hAnsi="宋体"/>
          <w:b/>
          <w:bCs/>
          <w:sz w:val="24"/>
          <w:szCs w:val="24"/>
        </w:rPr>
        <w:t>应收账款融资</w:t>
      </w:r>
      <w:r w:rsidRPr="00C73F4C">
        <w:rPr>
          <w:rFonts w:ascii="宋体" w:eastAsia="宋体" w:hAnsi="宋体"/>
          <w:sz w:val="24"/>
          <w:szCs w:val="24"/>
        </w:rPr>
        <w:t>：京东将供应商的应收账款信息提供给金融机构，金融机构据此向供应商提供融资服务，解决了供应商因应收账款回收周期长而导致的资金流动性不足问题。</w:t>
      </w:r>
    </w:p>
    <w:p w14:paraId="27C2B3CA" w14:textId="00B4EBE0" w:rsidR="00C73F4C" w:rsidRPr="00C73F4C" w:rsidRDefault="00C73F4C" w:rsidP="001C5431">
      <w:pPr>
        <w:spacing w:line="276" w:lineRule="auto"/>
        <w:rPr>
          <w:rFonts w:ascii="宋体" w:eastAsia="宋体" w:hAnsi="宋体"/>
          <w:sz w:val="24"/>
          <w:szCs w:val="24"/>
        </w:rPr>
      </w:pPr>
      <w:r>
        <w:rPr>
          <w:rFonts w:ascii="宋体" w:eastAsia="宋体" w:hAnsi="宋体" w:hint="eastAsia"/>
          <w:b/>
          <w:bCs/>
          <w:sz w:val="24"/>
          <w:szCs w:val="24"/>
        </w:rPr>
        <w:t>（2）</w:t>
      </w:r>
      <w:r w:rsidRPr="00C73F4C">
        <w:rPr>
          <w:rFonts w:ascii="宋体" w:eastAsia="宋体" w:hAnsi="宋体"/>
          <w:b/>
          <w:bCs/>
          <w:sz w:val="24"/>
          <w:szCs w:val="24"/>
        </w:rPr>
        <w:t>订单融资</w:t>
      </w:r>
      <w:r w:rsidRPr="00C73F4C">
        <w:rPr>
          <w:rFonts w:ascii="宋体" w:eastAsia="宋体" w:hAnsi="宋体"/>
          <w:sz w:val="24"/>
          <w:szCs w:val="24"/>
        </w:rPr>
        <w:t>：京东根据中小企业的采购情况，与银行合作帮助中小企业获得贷款。该模式涉及京东数科、供应商和商业银行，通过信息传递和审查评估，实现资金的高效发放。</w:t>
      </w:r>
    </w:p>
    <w:p w14:paraId="73782073" w14:textId="0878DCB2" w:rsidR="00C73F4C" w:rsidRPr="00C73F4C" w:rsidRDefault="00C73F4C" w:rsidP="001C5431">
      <w:pPr>
        <w:spacing w:line="276" w:lineRule="auto"/>
        <w:rPr>
          <w:rFonts w:ascii="宋体" w:eastAsia="宋体" w:hAnsi="宋体"/>
          <w:sz w:val="24"/>
          <w:szCs w:val="24"/>
        </w:rPr>
      </w:pPr>
      <w:r>
        <w:rPr>
          <w:rFonts w:ascii="宋体" w:eastAsia="宋体" w:hAnsi="宋体" w:hint="eastAsia"/>
          <w:b/>
          <w:bCs/>
          <w:sz w:val="24"/>
          <w:szCs w:val="24"/>
        </w:rPr>
        <w:t>（3）</w:t>
      </w:r>
      <w:r w:rsidRPr="00C73F4C">
        <w:rPr>
          <w:rFonts w:ascii="宋体" w:eastAsia="宋体" w:hAnsi="宋体"/>
          <w:b/>
          <w:bCs/>
          <w:sz w:val="24"/>
          <w:szCs w:val="24"/>
        </w:rPr>
        <w:t>入库单融资</w:t>
      </w:r>
      <w:r w:rsidRPr="00C73F4C">
        <w:rPr>
          <w:rFonts w:ascii="宋体" w:eastAsia="宋体" w:hAnsi="宋体"/>
          <w:sz w:val="24"/>
          <w:szCs w:val="24"/>
        </w:rPr>
        <w:t>：京东将供应商的库存信息提供给金融机构，金融机构依据库存信息为供应商提供融资，缓解了供应商因库存积压造成的资金占用压力。</w:t>
      </w:r>
    </w:p>
    <w:p w14:paraId="6281D456" w14:textId="194F6EF4" w:rsidR="00C73F4C" w:rsidRPr="00C73F4C" w:rsidRDefault="00C73F4C" w:rsidP="001C5431">
      <w:pPr>
        <w:spacing w:line="276" w:lineRule="auto"/>
        <w:rPr>
          <w:rFonts w:ascii="宋体" w:eastAsia="宋体" w:hAnsi="宋体"/>
          <w:sz w:val="24"/>
          <w:szCs w:val="24"/>
        </w:rPr>
      </w:pPr>
      <w:r>
        <w:rPr>
          <w:rFonts w:ascii="宋体" w:eastAsia="宋体" w:hAnsi="宋体" w:hint="eastAsia"/>
          <w:b/>
          <w:bCs/>
          <w:sz w:val="24"/>
          <w:szCs w:val="24"/>
        </w:rPr>
        <w:t>2.</w:t>
      </w:r>
      <w:r w:rsidRPr="00C73F4C">
        <w:rPr>
          <w:rFonts w:ascii="宋体" w:eastAsia="宋体" w:hAnsi="宋体"/>
          <w:b/>
          <w:bCs/>
          <w:sz w:val="24"/>
          <w:szCs w:val="24"/>
        </w:rPr>
        <w:t>平台自营融资模式</w:t>
      </w:r>
    </w:p>
    <w:p w14:paraId="29BBCB20" w14:textId="2C6533D3" w:rsidR="00C73F4C" w:rsidRPr="00C73F4C" w:rsidRDefault="00C73F4C" w:rsidP="001C5431">
      <w:pPr>
        <w:spacing w:line="276" w:lineRule="auto"/>
        <w:rPr>
          <w:rFonts w:ascii="宋体" w:eastAsia="宋体" w:hAnsi="宋体"/>
          <w:sz w:val="24"/>
          <w:szCs w:val="24"/>
        </w:rPr>
      </w:pPr>
      <w:r>
        <w:rPr>
          <w:rFonts w:ascii="宋体" w:eastAsia="宋体" w:hAnsi="宋体" w:hint="eastAsia"/>
          <w:b/>
          <w:bCs/>
          <w:sz w:val="24"/>
          <w:szCs w:val="24"/>
        </w:rPr>
        <w:t>（1）</w:t>
      </w:r>
      <w:r w:rsidRPr="00C73F4C">
        <w:rPr>
          <w:rFonts w:ascii="宋体" w:eastAsia="宋体" w:hAnsi="宋体"/>
          <w:b/>
          <w:bCs/>
          <w:sz w:val="24"/>
          <w:szCs w:val="24"/>
        </w:rPr>
        <w:t>京保贝</w:t>
      </w:r>
      <w:r w:rsidRPr="00C73F4C">
        <w:rPr>
          <w:rFonts w:ascii="宋体" w:eastAsia="宋体" w:hAnsi="宋体"/>
          <w:sz w:val="24"/>
          <w:szCs w:val="24"/>
        </w:rPr>
        <w:t>：作为京东最早推出的供应</w:t>
      </w:r>
      <w:proofErr w:type="gramStart"/>
      <w:r w:rsidRPr="00C73F4C">
        <w:rPr>
          <w:rFonts w:ascii="宋体" w:eastAsia="宋体" w:hAnsi="宋体"/>
          <w:sz w:val="24"/>
          <w:szCs w:val="24"/>
        </w:rPr>
        <w:t>链金融</w:t>
      </w:r>
      <w:proofErr w:type="gramEnd"/>
      <w:r w:rsidRPr="00C73F4C">
        <w:rPr>
          <w:rFonts w:ascii="宋体" w:eastAsia="宋体" w:hAnsi="宋体"/>
          <w:sz w:val="24"/>
          <w:szCs w:val="24"/>
        </w:rPr>
        <w:t>产品，依托大数据技术，现已升</w:t>
      </w:r>
      <w:r w:rsidRPr="00C73F4C">
        <w:rPr>
          <w:rFonts w:ascii="宋体" w:eastAsia="宋体" w:hAnsi="宋体"/>
          <w:sz w:val="24"/>
          <w:szCs w:val="24"/>
        </w:rPr>
        <w:lastRenderedPageBreak/>
        <w:t>级到2.0 版本。该模式使用京东自有资金，无需担保，灵活便利。京东利用自身掌握的企业数据和科技金融能力，搭建风险控制体系和</w:t>
      </w:r>
      <w:proofErr w:type="gramStart"/>
      <w:r w:rsidRPr="00C73F4C">
        <w:rPr>
          <w:rFonts w:ascii="宋体" w:eastAsia="宋体" w:hAnsi="宋体"/>
          <w:sz w:val="24"/>
          <w:szCs w:val="24"/>
        </w:rPr>
        <w:t>授信</w:t>
      </w:r>
      <w:proofErr w:type="gramEnd"/>
      <w:r w:rsidRPr="00C73F4C">
        <w:rPr>
          <w:rFonts w:ascii="宋体" w:eastAsia="宋体" w:hAnsi="宋体"/>
          <w:sz w:val="24"/>
          <w:szCs w:val="24"/>
        </w:rPr>
        <w:t>机制，为合作企业提供高额融资，实现随借随还、高效到账。</w:t>
      </w:r>
    </w:p>
    <w:p w14:paraId="246C42F9" w14:textId="597C8A52" w:rsidR="00C73F4C" w:rsidRPr="00C73F4C" w:rsidRDefault="00C73F4C" w:rsidP="001C5431">
      <w:pPr>
        <w:spacing w:line="276" w:lineRule="auto"/>
        <w:rPr>
          <w:rFonts w:ascii="宋体" w:eastAsia="宋体" w:hAnsi="宋体"/>
          <w:sz w:val="24"/>
          <w:szCs w:val="24"/>
        </w:rPr>
      </w:pPr>
      <w:r>
        <w:rPr>
          <w:rFonts w:ascii="宋体" w:eastAsia="宋体" w:hAnsi="宋体" w:hint="eastAsia"/>
          <w:b/>
          <w:bCs/>
          <w:sz w:val="24"/>
          <w:szCs w:val="24"/>
        </w:rPr>
        <w:t>（2）</w:t>
      </w:r>
      <w:proofErr w:type="gramStart"/>
      <w:r w:rsidRPr="00C73F4C">
        <w:rPr>
          <w:rFonts w:ascii="宋体" w:eastAsia="宋体" w:hAnsi="宋体"/>
          <w:b/>
          <w:bCs/>
          <w:sz w:val="24"/>
          <w:szCs w:val="24"/>
        </w:rPr>
        <w:t>京小贷</w:t>
      </w:r>
      <w:proofErr w:type="gramEnd"/>
      <w:r w:rsidRPr="00C73F4C">
        <w:rPr>
          <w:rFonts w:ascii="宋体" w:eastAsia="宋体" w:hAnsi="宋体"/>
          <w:sz w:val="24"/>
          <w:szCs w:val="24"/>
        </w:rPr>
        <w:t>：是一款线上创新型融资产品，为京东合作商家提供信用贷款，全程线上操作，无需抵押担保，按日计息、随借随还，最高额度可达 500 万，提前还款可免手续费，有效缓解了中小企业的经营负担和资金链断裂风险。</w:t>
      </w:r>
    </w:p>
    <w:p w14:paraId="685214B5" w14:textId="51F592DC" w:rsidR="00C73F4C" w:rsidRPr="00C73F4C" w:rsidRDefault="00C73F4C" w:rsidP="001C5431">
      <w:pPr>
        <w:spacing w:line="276" w:lineRule="auto"/>
        <w:rPr>
          <w:rFonts w:ascii="宋体" w:eastAsia="宋体" w:hAnsi="宋体"/>
          <w:sz w:val="24"/>
          <w:szCs w:val="24"/>
        </w:rPr>
      </w:pPr>
      <w:r>
        <w:rPr>
          <w:rFonts w:ascii="宋体" w:eastAsia="宋体" w:hAnsi="宋体" w:hint="eastAsia"/>
          <w:b/>
          <w:bCs/>
          <w:sz w:val="24"/>
          <w:szCs w:val="24"/>
        </w:rPr>
        <w:t>（3）</w:t>
      </w:r>
      <w:proofErr w:type="gramStart"/>
      <w:r w:rsidRPr="00C73F4C">
        <w:rPr>
          <w:rFonts w:ascii="宋体" w:eastAsia="宋体" w:hAnsi="宋体"/>
          <w:b/>
          <w:bCs/>
          <w:sz w:val="24"/>
          <w:szCs w:val="24"/>
        </w:rPr>
        <w:t>云仓金融</w:t>
      </w:r>
      <w:proofErr w:type="gramEnd"/>
      <w:r w:rsidRPr="00C73F4C">
        <w:rPr>
          <w:rFonts w:ascii="宋体" w:eastAsia="宋体" w:hAnsi="宋体"/>
          <w:sz w:val="24"/>
          <w:szCs w:val="24"/>
        </w:rPr>
        <w:t>：针对动产融资领域的难题，京东推出</w:t>
      </w:r>
      <w:proofErr w:type="gramStart"/>
      <w:r w:rsidRPr="00C73F4C">
        <w:rPr>
          <w:rFonts w:ascii="宋体" w:eastAsia="宋体" w:hAnsi="宋体"/>
          <w:sz w:val="24"/>
          <w:szCs w:val="24"/>
        </w:rPr>
        <w:t>云仓金融</w:t>
      </w:r>
      <w:proofErr w:type="gramEnd"/>
      <w:r w:rsidRPr="00C73F4C">
        <w:rPr>
          <w:rFonts w:ascii="宋体" w:eastAsia="宋体" w:hAnsi="宋体"/>
          <w:sz w:val="24"/>
          <w:szCs w:val="24"/>
        </w:rPr>
        <w:t>模式。通过收集融资</w:t>
      </w:r>
      <w:proofErr w:type="gramStart"/>
      <w:r w:rsidRPr="00C73F4C">
        <w:rPr>
          <w:rFonts w:ascii="宋体" w:eastAsia="宋体" w:hAnsi="宋体"/>
          <w:sz w:val="24"/>
          <w:szCs w:val="24"/>
        </w:rPr>
        <w:t>方销售</w:t>
      </w:r>
      <w:proofErr w:type="gramEnd"/>
      <w:r w:rsidRPr="00C73F4C">
        <w:rPr>
          <w:rFonts w:ascii="宋体" w:eastAsia="宋体" w:hAnsi="宋体"/>
          <w:sz w:val="24"/>
          <w:szCs w:val="24"/>
        </w:rPr>
        <w:t>数据和出入库数据，利用大数据分析建立模型评估商品价值，解决了消费品质押中价值评估和处置的难题。</w:t>
      </w:r>
    </w:p>
    <w:p w14:paraId="2FF1642F" w14:textId="63D2E95A" w:rsidR="00C73F4C" w:rsidRPr="00C73F4C" w:rsidRDefault="00C73F4C" w:rsidP="001C5431">
      <w:pPr>
        <w:spacing w:line="276" w:lineRule="auto"/>
        <w:rPr>
          <w:rFonts w:ascii="宋体" w:eastAsia="宋体" w:hAnsi="宋体"/>
          <w:sz w:val="24"/>
          <w:szCs w:val="24"/>
        </w:rPr>
      </w:pPr>
      <w:r>
        <w:rPr>
          <w:rFonts w:ascii="宋体" w:eastAsia="宋体" w:hAnsi="宋体" w:hint="eastAsia"/>
          <w:b/>
          <w:bCs/>
          <w:sz w:val="24"/>
          <w:szCs w:val="24"/>
        </w:rPr>
        <w:t>3.</w:t>
      </w:r>
      <w:r w:rsidRPr="00C73F4C">
        <w:rPr>
          <w:rFonts w:ascii="宋体" w:eastAsia="宋体" w:hAnsi="宋体"/>
          <w:b/>
          <w:bCs/>
          <w:sz w:val="24"/>
          <w:szCs w:val="24"/>
        </w:rPr>
        <w:t>特色小微融资模式</w:t>
      </w:r>
    </w:p>
    <w:p w14:paraId="5A9D1F49" w14:textId="5C810EC1" w:rsidR="00C73F4C" w:rsidRPr="00C73F4C" w:rsidRDefault="00C73F4C" w:rsidP="001C5431">
      <w:pPr>
        <w:spacing w:line="276" w:lineRule="auto"/>
        <w:rPr>
          <w:rFonts w:ascii="宋体" w:eastAsia="宋体" w:hAnsi="宋体"/>
          <w:sz w:val="24"/>
          <w:szCs w:val="24"/>
        </w:rPr>
      </w:pPr>
      <w:r>
        <w:rPr>
          <w:rFonts w:ascii="宋体" w:eastAsia="宋体" w:hAnsi="宋体" w:hint="eastAsia"/>
          <w:b/>
          <w:bCs/>
          <w:sz w:val="24"/>
          <w:szCs w:val="24"/>
        </w:rPr>
        <w:t>（1）</w:t>
      </w:r>
      <w:r w:rsidRPr="00C73F4C">
        <w:rPr>
          <w:rFonts w:ascii="宋体" w:eastAsia="宋体" w:hAnsi="宋体"/>
          <w:b/>
          <w:bCs/>
          <w:sz w:val="24"/>
          <w:szCs w:val="24"/>
        </w:rPr>
        <w:t>京东众筹</w:t>
      </w:r>
      <w:r w:rsidRPr="00C73F4C">
        <w:rPr>
          <w:rFonts w:ascii="宋体" w:eastAsia="宋体" w:hAnsi="宋体"/>
          <w:sz w:val="24"/>
          <w:szCs w:val="24"/>
        </w:rPr>
        <w:t>：2014 年 7 月推出，依托京东强大的平台资源，覆盖流行文化、智能硬件等领域，发展迅速，成为本土同行业自筹金融平台的龙头，为中小企业和个人提供了低门槛的孵化平台。</w:t>
      </w:r>
    </w:p>
    <w:p w14:paraId="58C626E8" w14:textId="0F6EB03D" w:rsidR="00C73F4C" w:rsidRPr="00C73F4C" w:rsidRDefault="00C73F4C" w:rsidP="001C5431">
      <w:pPr>
        <w:spacing w:line="276" w:lineRule="auto"/>
        <w:rPr>
          <w:rFonts w:ascii="宋体" w:eastAsia="宋体" w:hAnsi="宋体"/>
          <w:sz w:val="24"/>
          <w:szCs w:val="24"/>
        </w:rPr>
      </w:pPr>
      <w:r>
        <w:rPr>
          <w:rFonts w:ascii="宋体" w:eastAsia="宋体" w:hAnsi="宋体" w:hint="eastAsia"/>
          <w:b/>
          <w:bCs/>
          <w:sz w:val="24"/>
          <w:szCs w:val="24"/>
        </w:rPr>
        <w:t>（2）</w:t>
      </w:r>
      <w:r w:rsidRPr="00C73F4C">
        <w:rPr>
          <w:rFonts w:ascii="宋体" w:eastAsia="宋体" w:hAnsi="宋体"/>
          <w:b/>
          <w:bCs/>
          <w:sz w:val="24"/>
          <w:szCs w:val="24"/>
        </w:rPr>
        <w:t>企业金采</w:t>
      </w:r>
      <w:r w:rsidRPr="00C73F4C">
        <w:rPr>
          <w:rFonts w:ascii="宋体" w:eastAsia="宋体" w:hAnsi="宋体"/>
          <w:sz w:val="24"/>
          <w:szCs w:val="24"/>
        </w:rPr>
        <w:t>：利用</w:t>
      </w:r>
      <w:proofErr w:type="gramStart"/>
      <w:r w:rsidRPr="00C73F4C">
        <w:rPr>
          <w:rFonts w:ascii="宋体" w:eastAsia="宋体" w:hAnsi="宋体"/>
          <w:sz w:val="24"/>
          <w:szCs w:val="24"/>
        </w:rPr>
        <w:t>风控评价</w:t>
      </w:r>
      <w:proofErr w:type="gramEnd"/>
      <w:r w:rsidRPr="00C73F4C">
        <w:rPr>
          <w:rFonts w:ascii="宋体" w:eastAsia="宋体" w:hAnsi="宋体"/>
          <w:sz w:val="24"/>
          <w:szCs w:val="24"/>
        </w:rPr>
        <w:t>手段，将企业支付方式变为先买后付，为采购客户提供账户管理、授信评级、分期付款等服务，企业可根据购买量获得信用，灵活配置计费周期，享受免息和低息分期付款。</w:t>
      </w:r>
    </w:p>
    <w:p w14:paraId="44CF87FE" w14:textId="049705B9" w:rsidR="00C73F4C" w:rsidRPr="00C73F4C" w:rsidRDefault="00C73F4C" w:rsidP="001C5431">
      <w:pPr>
        <w:spacing w:line="276" w:lineRule="auto"/>
        <w:rPr>
          <w:rFonts w:ascii="宋体" w:eastAsia="宋体" w:hAnsi="宋体"/>
          <w:sz w:val="24"/>
          <w:szCs w:val="24"/>
        </w:rPr>
      </w:pPr>
      <w:r>
        <w:rPr>
          <w:rFonts w:ascii="宋体" w:eastAsia="宋体" w:hAnsi="宋体" w:hint="eastAsia"/>
          <w:b/>
          <w:bCs/>
          <w:sz w:val="24"/>
          <w:szCs w:val="24"/>
        </w:rPr>
        <w:t>（3）</w:t>
      </w:r>
      <w:r w:rsidRPr="00C73F4C">
        <w:rPr>
          <w:rFonts w:ascii="宋体" w:eastAsia="宋体" w:hAnsi="宋体"/>
          <w:b/>
          <w:bCs/>
          <w:sz w:val="24"/>
          <w:szCs w:val="24"/>
        </w:rPr>
        <w:t>京东快银</w:t>
      </w:r>
      <w:r w:rsidRPr="00C73F4C">
        <w:rPr>
          <w:rFonts w:ascii="宋体" w:eastAsia="宋体" w:hAnsi="宋体"/>
          <w:sz w:val="24"/>
          <w:szCs w:val="24"/>
        </w:rPr>
        <w:t>：为信用良好、工商登记齐全的纳税人提供融资纳税服务，全程无需抵押，在线办理，贷款金额和利率根据企业经营情况确定，还款期限灵活，为企业提供了便利。</w:t>
      </w:r>
    </w:p>
    <w:p w14:paraId="68A102D2" w14:textId="4D713789" w:rsidR="00C73F4C" w:rsidRPr="00C73F4C" w:rsidRDefault="00C73F4C" w:rsidP="001C5431">
      <w:pPr>
        <w:spacing w:line="276" w:lineRule="auto"/>
        <w:rPr>
          <w:rFonts w:ascii="宋体" w:eastAsia="宋体" w:hAnsi="宋体"/>
          <w:sz w:val="24"/>
          <w:szCs w:val="24"/>
        </w:rPr>
      </w:pPr>
      <w:r>
        <w:rPr>
          <w:rFonts w:ascii="宋体" w:eastAsia="宋体" w:hAnsi="宋体" w:hint="eastAsia"/>
          <w:b/>
          <w:bCs/>
          <w:sz w:val="24"/>
          <w:szCs w:val="24"/>
        </w:rPr>
        <w:t>（4）</w:t>
      </w:r>
      <w:r w:rsidRPr="00C73F4C">
        <w:rPr>
          <w:rFonts w:ascii="宋体" w:eastAsia="宋体" w:hAnsi="宋体"/>
          <w:b/>
          <w:bCs/>
          <w:sz w:val="24"/>
          <w:szCs w:val="24"/>
        </w:rPr>
        <w:t>跨境金融</w:t>
      </w:r>
      <w:r w:rsidRPr="00C73F4C">
        <w:rPr>
          <w:rFonts w:ascii="宋体" w:eastAsia="宋体" w:hAnsi="宋体"/>
          <w:sz w:val="24"/>
          <w:szCs w:val="24"/>
        </w:rPr>
        <w:t>：面向全网外贸行业企业，拥有安全的线上账户、跨境支付体系和信息发布平台，基于真实贸易背景提供多场景定制</w:t>
      </w:r>
      <w:proofErr w:type="gramStart"/>
      <w:r w:rsidRPr="00C73F4C">
        <w:rPr>
          <w:rFonts w:ascii="宋体" w:eastAsia="宋体" w:hAnsi="宋体"/>
          <w:sz w:val="24"/>
          <w:szCs w:val="24"/>
        </w:rPr>
        <w:t>化金融</w:t>
      </w:r>
      <w:proofErr w:type="gramEnd"/>
      <w:r w:rsidRPr="00C73F4C">
        <w:rPr>
          <w:rFonts w:ascii="宋体" w:eastAsia="宋体" w:hAnsi="宋体"/>
          <w:sz w:val="24"/>
          <w:szCs w:val="24"/>
        </w:rPr>
        <w:t>产品，线上审批、动态额度、按日计息、随借随还。</w:t>
      </w:r>
    </w:p>
    <w:p w14:paraId="3BCA7026" w14:textId="4C557963" w:rsidR="00C73F4C" w:rsidRDefault="00C73F4C" w:rsidP="001C5431">
      <w:pPr>
        <w:spacing w:line="276" w:lineRule="auto"/>
        <w:rPr>
          <w:rFonts w:ascii="宋体" w:eastAsia="宋体" w:hAnsi="宋体"/>
          <w:b/>
          <w:bCs/>
          <w:sz w:val="24"/>
          <w:szCs w:val="24"/>
        </w:rPr>
      </w:pPr>
      <w:r w:rsidRPr="00C73F4C">
        <w:rPr>
          <w:rFonts w:ascii="宋体" w:eastAsia="宋体" w:hAnsi="宋体"/>
          <w:b/>
          <w:bCs/>
          <w:sz w:val="24"/>
          <w:szCs w:val="24"/>
        </w:rPr>
        <w:t>三</w:t>
      </w:r>
      <w:r w:rsidR="001C5431">
        <w:rPr>
          <w:rFonts w:ascii="宋体" w:eastAsia="宋体" w:hAnsi="宋体" w:hint="eastAsia"/>
          <w:b/>
          <w:bCs/>
          <w:sz w:val="24"/>
          <w:szCs w:val="24"/>
        </w:rPr>
        <w:t>、</w:t>
      </w:r>
      <w:r w:rsidRPr="00C73F4C">
        <w:rPr>
          <w:rFonts w:ascii="宋体" w:eastAsia="宋体" w:hAnsi="宋体"/>
          <w:b/>
          <w:bCs/>
          <w:sz w:val="24"/>
          <w:szCs w:val="24"/>
        </w:rPr>
        <w:t>优劣势分析</w:t>
      </w:r>
    </w:p>
    <w:p w14:paraId="17241BA3" w14:textId="2734857A" w:rsidR="00C73F4C" w:rsidRPr="00C73F4C" w:rsidRDefault="00C73F4C" w:rsidP="001C5431">
      <w:pPr>
        <w:spacing w:line="276" w:lineRule="auto"/>
        <w:rPr>
          <w:rFonts w:ascii="宋体" w:eastAsia="宋体" w:hAnsi="宋体"/>
          <w:b/>
          <w:bCs/>
          <w:sz w:val="24"/>
          <w:szCs w:val="24"/>
        </w:rPr>
      </w:pPr>
      <w:r>
        <w:rPr>
          <w:rFonts w:ascii="宋体" w:eastAsia="宋体" w:hAnsi="宋体" w:hint="eastAsia"/>
          <w:b/>
          <w:bCs/>
          <w:sz w:val="24"/>
          <w:szCs w:val="24"/>
        </w:rPr>
        <w:t>1.</w:t>
      </w:r>
      <w:r w:rsidRPr="00C73F4C">
        <w:rPr>
          <w:rFonts w:ascii="宋体" w:eastAsia="宋体" w:hAnsi="宋体"/>
          <w:b/>
          <w:bCs/>
          <w:sz w:val="24"/>
          <w:szCs w:val="24"/>
        </w:rPr>
        <w:t>优势</w:t>
      </w:r>
    </w:p>
    <w:p w14:paraId="5F450245" w14:textId="1270F08F" w:rsidR="00C73F4C" w:rsidRPr="00C73F4C" w:rsidRDefault="00C73F4C" w:rsidP="001C5431">
      <w:pPr>
        <w:spacing w:line="276" w:lineRule="auto"/>
        <w:rPr>
          <w:rFonts w:ascii="宋体" w:eastAsia="宋体" w:hAnsi="宋体"/>
          <w:sz w:val="24"/>
          <w:szCs w:val="24"/>
        </w:rPr>
      </w:pPr>
      <w:r>
        <w:rPr>
          <w:rFonts w:ascii="宋体" w:eastAsia="宋体" w:hAnsi="宋体" w:hint="eastAsia"/>
          <w:b/>
          <w:bCs/>
          <w:sz w:val="24"/>
          <w:szCs w:val="24"/>
        </w:rPr>
        <w:t>（1）</w:t>
      </w:r>
      <w:r w:rsidRPr="00C73F4C">
        <w:rPr>
          <w:rFonts w:ascii="宋体" w:eastAsia="宋体" w:hAnsi="宋体"/>
          <w:b/>
          <w:bCs/>
          <w:sz w:val="24"/>
          <w:szCs w:val="24"/>
        </w:rPr>
        <w:t>授</w:t>
      </w:r>
      <w:proofErr w:type="gramStart"/>
      <w:r w:rsidRPr="00C73F4C">
        <w:rPr>
          <w:rFonts w:ascii="宋体" w:eastAsia="宋体" w:hAnsi="宋体"/>
          <w:b/>
          <w:bCs/>
          <w:sz w:val="24"/>
          <w:szCs w:val="24"/>
        </w:rPr>
        <w:t>信主体</w:t>
      </w:r>
      <w:proofErr w:type="gramEnd"/>
      <w:r w:rsidRPr="00C73F4C">
        <w:rPr>
          <w:rFonts w:ascii="宋体" w:eastAsia="宋体" w:hAnsi="宋体"/>
          <w:b/>
          <w:bCs/>
          <w:sz w:val="24"/>
          <w:szCs w:val="24"/>
        </w:rPr>
        <w:t>多元化</w:t>
      </w:r>
      <w:r w:rsidRPr="00C73F4C">
        <w:rPr>
          <w:rFonts w:ascii="宋体" w:eastAsia="宋体" w:hAnsi="宋体"/>
          <w:sz w:val="24"/>
          <w:szCs w:val="24"/>
        </w:rPr>
        <w:t>：初期与银行合作，后逐渐开展自有资金业务，京东和银行共同作为授信主体，减少了资金约束，提高了资金利用效率，扩展了业务收益。</w:t>
      </w:r>
    </w:p>
    <w:p w14:paraId="75750AE6" w14:textId="4331ED6E" w:rsidR="00C73F4C" w:rsidRPr="00C73F4C" w:rsidRDefault="00C73F4C" w:rsidP="001C5431">
      <w:pPr>
        <w:spacing w:line="276" w:lineRule="auto"/>
        <w:rPr>
          <w:rFonts w:ascii="宋体" w:eastAsia="宋体" w:hAnsi="宋体"/>
          <w:sz w:val="24"/>
          <w:szCs w:val="24"/>
        </w:rPr>
      </w:pPr>
      <w:r>
        <w:rPr>
          <w:rFonts w:ascii="宋体" w:eastAsia="宋体" w:hAnsi="宋体" w:hint="eastAsia"/>
          <w:b/>
          <w:bCs/>
          <w:sz w:val="24"/>
          <w:szCs w:val="24"/>
        </w:rPr>
        <w:t>（2）</w:t>
      </w:r>
      <w:r w:rsidRPr="00C73F4C">
        <w:rPr>
          <w:rFonts w:ascii="宋体" w:eastAsia="宋体" w:hAnsi="宋体"/>
          <w:b/>
          <w:bCs/>
          <w:sz w:val="24"/>
          <w:szCs w:val="24"/>
        </w:rPr>
        <w:t>融资效率高、成本低</w:t>
      </w:r>
      <w:r w:rsidRPr="00C73F4C">
        <w:rPr>
          <w:rFonts w:ascii="宋体" w:eastAsia="宋体" w:hAnsi="宋体"/>
          <w:sz w:val="24"/>
          <w:szCs w:val="24"/>
        </w:rPr>
        <w:t>：京东供应</w:t>
      </w:r>
      <w:proofErr w:type="gramStart"/>
      <w:r w:rsidRPr="00C73F4C">
        <w:rPr>
          <w:rFonts w:ascii="宋体" w:eastAsia="宋体" w:hAnsi="宋体"/>
          <w:sz w:val="24"/>
          <w:szCs w:val="24"/>
        </w:rPr>
        <w:t>链金融</w:t>
      </w:r>
      <w:proofErr w:type="gramEnd"/>
      <w:r w:rsidRPr="00C73F4C">
        <w:rPr>
          <w:rFonts w:ascii="宋体" w:eastAsia="宋体" w:hAnsi="宋体"/>
          <w:sz w:val="24"/>
          <w:szCs w:val="24"/>
        </w:rPr>
        <w:t>的融资模式能够满足绝大多数企业的资金需求，融资效率高，成本相对较低。</w:t>
      </w:r>
    </w:p>
    <w:p w14:paraId="263000BC" w14:textId="556646AD" w:rsidR="00C73F4C" w:rsidRPr="00C73F4C" w:rsidRDefault="00C73F4C" w:rsidP="001C5431">
      <w:pPr>
        <w:spacing w:line="276" w:lineRule="auto"/>
        <w:rPr>
          <w:rFonts w:ascii="宋体" w:eastAsia="宋体" w:hAnsi="宋体"/>
          <w:sz w:val="24"/>
          <w:szCs w:val="24"/>
        </w:rPr>
      </w:pPr>
      <w:r>
        <w:rPr>
          <w:rFonts w:ascii="宋体" w:eastAsia="宋体" w:hAnsi="宋体" w:hint="eastAsia"/>
          <w:b/>
          <w:bCs/>
          <w:sz w:val="24"/>
          <w:szCs w:val="24"/>
        </w:rPr>
        <w:t>（3）</w:t>
      </w:r>
      <w:r w:rsidRPr="00C73F4C">
        <w:rPr>
          <w:rFonts w:ascii="宋体" w:eastAsia="宋体" w:hAnsi="宋体"/>
          <w:b/>
          <w:bCs/>
          <w:sz w:val="24"/>
          <w:szCs w:val="24"/>
        </w:rPr>
        <w:t>信用评估能力强</w:t>
      </w:r>
      <w:r w:rsidRPr="00C73F4C">
        <w:rPr>
          <w:rFonts w:ascii="宋体" w:eastAsia="宋体" w:hAnsi="宋体"/>
          <w:sz w:val="24"/>
          <w:szCs w:val="24"/>
        </w:rPr>
        <w:t>：京东与合作商家有长期业务往来，掌握大量关键经营信息，结合云技术、区块链和大数据分析等能力，能够对客户进行动态信用评估，降低信用风险。</w:t>
      </w:r>
    </w:p>
    <w:p w14:paraId="1A98E46C" w14:textId="5DECFCCA" w:rsidR="00C73F4C" w:rsidRPr="00C73F4C" w:rsidRDefault="00C73F4C" w:rsidP="001C5431">
      <w:pPr>
        <w:spacing w:line="276" w:lineRule="auto"/>
        <w:rPr>
          <w:rFonts w:ascii="宋体" w:eastAsia="宋体" w:hAnsi="宋体"/>
          <w:sz w:val="24"/>
          <w:szCs w:val="24"/>
        </w:rPr>
      </w:pPr>
      <w:r>
        <w:rPr>
          <w:rFonts w:ascii="宋体" w:eastAsia="宋体" w:hAnsi="宋体" w:hint="eastAsia"/>
          <w:b/>
          <w:bCs/>
          <w:sz w:val="24"/>
          <w:szCs w:val="24"/>
        </w:rPr>
        <w:t>2.</w:t>
      </w:r>
      <w:r w:rsidRPr="00C73F4C">
        <w:rPr>
          <w:rFonts w:ascii="宋体" w:eastAsia="宋体" w:hAnsi="宋体"/>
          <w:b/>
          <w:bCs/>
          <w:sz w:val="24"/>
          <w:szCs w:val="24"/>
        </w:rPr>
        <w:t>劣势</w:t>
      </w:r>
    </w:p>
    <w:p w14:paraId="767FB895" w14:textId="1B71649F" w:rsidR="00C73F4C" w:rsidRPr="00C73F4C" w:rsidRDefault="00C73F4C" w:rsidP="001C5431">
      <w:pPr>
        <w:spacing w:line="276" w:lineRule="auto"/>
        <w:ind w:firstLineChars="200" w:firstLine="482"/>
        <w:rPr>
          <w:rFonts w:ascii="宋体" w:eastAsia="宋体" w:hAnsi="宋体"/>
          <w:sz w:val="24"/>
          <w:szCs w:val="24"/>
        </w:rPr>
      </w:pPr>
      <w:r w:rsidRPr="00C73F4C">
        <w:rPr>
          <w:rFonts w:ascii="宋体" w:eastAsia="宋体" w:hAnsi="宋体"/>
          <w:b/>
          <w:bCs/>
          <w:sz w:val="24"/>
          <w:szCs w:val="24"/>
        </w:rPr>
        <w:t>客户范围有限、融资额度小</w:t>
      </w:r>
      <w:r>
        <w:rPr>
          <w:rFonts w:ascii="宋体" w:eastAsia="宋体" w:hAnsi="宋体" w:hint="eastAsia"/>
          <w:sz w:val="24"/>
          <w:szCs w:val="24"/>
        </w:rPr>
        <w:t>。</w:t>
      </w:r>
      <w:r w:rsidRPr="00C73F4C">
        <w:rPr>
          <w:rFonts w:ascii="宋体" w:eastAsia="宋体" w:hAnsi="宋体"/>
          <w:sz w:val="24"/>
          <w:szCs w:val="24"/>
        </w:rPr>
        <w:t>合作商家多为现有客户资源，缺乏新客户市场，且融资额度相对较小，虽然后来开展了</w:t>
      </w:r>
      <w:proofErr w:type="gramStart"/>
      <w:r w:rsidRPr="00C73F4C">
        <w:rPr>
          <w:rFonts w:ascii="宋体" w:eastAsia="宋体" w:hAnsi="宋体"/>
          <w:sz w:val="24"/>
          <w:szCs w:val="24"/>
        </w:rPr>
        <w:t>云仓金融</w:t>
      </w:r>
      <w:proofErr w:type="gramEnd"/>
      <w:r w:rsidRPr="00C73F4C">
        <w:rPr>
          <w:rFonts w:ascii="宋体" w:eastAsia="宋体" w:hAnsi="宋体"/>
          <w:sz w:val="24"/>
          <w:szCs w:val="24"/>
        </w:rPr>
        <w:t>等大额业务，但需要动产抵押，限制了业务拓展。</w:t>
      </w:r>
    </w:p>
    <w:p w14:paraId="3795DD59" w14:textId="40C0F571" w:rsidR="00C73F4C" w:rsidRPr="00C73F4C" w:rsidRDefault="001C5431" w:rsidP="001C5431">
      <w:pPr>
        <w:spacing w:line="276" w:lineRule="auto"/>
        <w:rPr>
          <w:rFonts w:ascii="宋体" w:eastAsia="宋体" w:hAnsi="宋体"/>
          <w:b/>
          <w:bCs/>
          <w:sz w:val="24"/>
          <w:szCs w:val="24"/>
        </w:rPr>
      </w:pPr>
      <w:r>
        <w:rPr>
          <w:rFonts w:ascii="宋体" w:eastAsia="宋体" w:hAnsi="宋体" w:hint="eastAsia"/>
          <w:b/>
          <w:bCs/>
          <w:sz w:val="24"/>
          <w:szCs w:val="24"/>
        </w:rPr>
        <w:t>四</w:t>
      </w:r>
      <w:r w:rsidR="00C73F4C" w:rsidRPr="00C73F4C">
        <w:rPr>
          <w:rFonts w:ascii="宋体" w:eastAsia="宋体" w:hAnsi="宋体"/>
          <w:b/>
          <w:bCs/>
          <w:sz w:val="24"/>
          <w:szCs w:val="24"/>
        </w:rPr>
        <w:t>、结论与启示</w:t>
      </w:r>
    </w:p>
    <w:p w14:paraId="06AD32CB" w14:textId="1271117F" w:rsidR="00265D23" w:rsidRPr="00C73F4C" w:rsidRDefault="00C73F4C" w:rsidP="001C5431">
      <w:pPr>
        <w:spacing w:line="276" w:lineRule="auto"/>
        <w:ind w:firstLineChars="200" w:firstLine="480"/>
        <w:rPr>
          <w:rFonts w:ascii="宋体" w:eastAsia="宋体" w:hAnsi="宋体" w:hint="eastAsia"/>
          <w:sz w:val="24"/>
          <w:szCs w:val="24"/>
        </w:rPr>
      </w:pPr>
      <w:r w:rsidRPr="00C73F4C">
        <w:rPr>
          <w:rFonts w:ascii="宋体" w:eastAsia="宋体" w:hAnsi="宋体"/>
          <w:sz w:val="24"/>
          <w:szCs w:val="24"/>
        </w:rPr>
        <w:t>京东作为国内领先的电商平台，其供应</w:t>
      </w:r>
      <w:proofErr w:type="gramStart"/>
      <w:r w:rsidRPr="00C73F4C">
        <w:rPr>
          <w:rFonts w:ascii="宋体" w:eastAsia="宋体" w:hAnsi="宋体"/>
          <w:sz w:val="24"/>
          <w:szCs w:val="24"/>
        </w:rPr>
        <w:t>链金融</w:t>
      </w:r>
      <w:proofErr w:type="gramEnd"/>
      <w:r w:rsidRPr="00C73F4C">
        <w:rPr>
          <w:rFonts w:ascii="宋体" w:eastAsia="宋体" w:hAnsi="宋体"/>
          <w:sz w:val="24"/>
          <w:szCs w:val="24"/>
        </w:rPr>
        <w:t>模式在发展历程中不断创新</w:t>
      </w:r>
      <w:r w:rsidRPr="00C73F4C">
        <w:rPr>
          <w:rFonts w:ascii="宋体" w:eastAsia="宋体" w:hAnsi="宋体"/>
          <w:sz w:val="24"/>
          <w:szCs w:val="24"/>
        </w:rPr>
        <w:lastRenderedPageBreak/>
        <w:t>和完善，展现</w:t>
      </w:r>
      <w:proofErr w:type="gramStart"/>
      <w:r w:rsidRPr="00C73F4C">
        <w:rPr>
          <w:rFonts w:ascii="宋体" w:eastAsia="宋体" w:hAnsi="宋体"/>
          <w:sz w:val="24"/>
          <w:szCs w:val="24"/>
        </w:rPr>
        <w:t>出授信主体</w:t>
      </w:r>
      <w:proofErr w:type="gramEnd"/>
      <w:r w:rsidRPr="00C73F4C">
        <w:rPr>
          <w:rFonts w:ascii="宋体" w:eastAsia="宋体" w:hAnsi="宋体"/>
          <w:sz w:val="24"/>
          <w:szCs w:val="24"/>
        </w:rPr>
        <w:t>多元化、融资效率高、信用评估能力强等优势，为供应链中的中小企业提供了有力的金融支持。然而，在发展过程中也面临着行业信用风险、流程处理风险、法律不完善风险和风险止</w:t>
      </w:r>
      <w:proofErr w:type="gramStart"/>
      <w:r w:rsidRPr="00C73F4C">
        <w:rPr>
          <w:rFonts w:ascii="宋体" w:eastAsia="宋体" w:hAnsi="宋体"/>
          <w:sz w:val="24"/>
          <w:szCs w:val="24"/>
        </w:rPr>
        <w:t>损机制</w:t>
      </w:r>
      <w:proofErr w:type="gramEnd"/>
      <w:r w:rsidRPr="00C73F4C">
        <w:rPr>
          <w:rFonts w:ascii="宋体" w:eastAsia="宋体" w:hAnsi="宋体"/>
          <w:sz w:val="24"/>
          <w:szCs w:val="24"/>
        </w:rPr>
        <w:t>不完善等挑战。通过完善信用评估体系、加强业务流程管理、完善法律法规和建立风险止</w:t>
      </w:r>
      <w:proofErr w:type="gramStart"/>
      <w:r w:rsidRPr="00C73F4C">
        <w:rPr>
          <w:rFonts w:ascii="宋体" w:eastAsia="宋体" w:hAnsi="宋体"/>
          <w:sz w:val="24"/>
          <w:szCs w:val="24"/>
        </w:rPr>
        <w:t>损机制</w:t>
      </w:r>
      <w:proofErr w:type="gramEnd"/>
      <w:r w:rsidRPr="00C73F4C">
        <w:rPr>
          <w:rFonts w:ascii="宋体" w:eastAsia="宋体" w:hAnsi="宋体"/>
          <w:sz w:val="24"/>
          <w:szCs w:val="24"/>
        </w:rPr>
        <w:t>等应对策略，京东能够更好地应对这些风险，推动供应</w:t>
      </w:r>
      <w:proofErr w:type="gramStart"/>
      <w:r w:rsidRPr="00C73F4C">
        <w:rPr>
          <w:rFonts w:ascii="宋体" w:eastAsia="宋体" w:hAnsi="宋体"/>
          <w:sz w:val="24"/>
          <w:szCs w:val="24"/>
        </w:rPr>
        <w:t>链金融</w:t>
      </w:r>
      <w:proofErr w:type="gramEnd"/>
      <w:r w:rsidRPr="00C73F4C">
        <w:rPr>
          <w:rFonts w:ascii="宋体" w:eastAsia="宋体" w:hAnsi="宋体"/>
          <w:sz w:val="24"/>
          <w:szCs w:val="24"/>
        </w:rPr>
        <w:t>业务的健康发展。</w:t>
      </w:r>
    </w:p>
    <w:sectPr w:rsidR="00265D23" w:rsidRPr="00C73F4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054EAE"/>
    <w:multiLevelType w:val="multilevel"/>
    <w:tmpl w:val="5882F99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30E794D"/>
    <w:multiLevelType w:val="multilevel"/>
    <w:tmpl w:val="866EA31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EAB39A2"/>
    <w:multiLevelType w:val="multilevel"/>
    <w:tmpl w:val="1D443880"/>
    <w:lvl w:ilvl="0">
      <w:start w:val="1"/>
      <w:numFmt w:val="decimal"/>
      <w:lvlText w:val="%1."/>
      <w:lvlJc w:val="left"/>
      <w:pPr>
        <w:tabs>
          <w:tab w:val="num" w:pos="720"/>
        </w:tabs>
        <w:ind w:left="720" w:hanging="360"/>
      </w:pPr>
    </w:lvl>
    <w:lvl w:ilvl="1">
      <w:start w:val="2"/>
      <w:numFmt w:val="japaneseCounting"/>
      <w:lvlText w:val="（%2）"/>
      <w:lvlJc w:val="left"/>
      <w:pPr>
        <w:ind w:left="1823" w:hanging="743"/>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56176155">
    <w:abstractNumId w:val="2"/>
  </w:num>
  <w:num w:numId="2" w16cid:durableId="1163085066">
    <w:abstractNumId w:val="0"/>
  </w:num>
  <w:num w:numId="3" w16cid:durableId="2800409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characterSpacingControl w:val="doNotCompress"/>
  <w:compat>
    <w:useFELayout/>
    <w:compatSetting w:name="compatibilityMode" w:uri="http://schemas.microsoft.com/office/word" w:val="12"/>
    <w:compatSetting w:name="useWord2013TrackBottomHyphenation" w:uri="http://schemas.microsoft.com/office/word" w:val="1"/>
  </w:compat>
  <w:rsids>
    <w:rsidRoot w:val="00C73F4C"/>
    <w:rsid w:val="001C5431"/>
    <w:rsid w:val="00265D23"/>
    <w:rsid w:val="003B5553"/>
    <w:rsid w:val="003D2D21"/>
    <w:rsid w:val="004B1651"/>
    <w:rsid w:val="00613CDF"/>
    <w:rsid w:val="006465F6"/>
    <w:rsid w:val="00694B5B"/>
    <w:rsid w:val="00787DDD"/>
    <w:rsid w:val="009B0AB6"/>
    <w:rsid w:val="009F1106"/>
    <w:rsid w:val="00A342A9"/>
    <w:rsid w:val="00A77C32"/>
    <w:rsid w:val="00C73F4C"/>
    <w:rsid w:val="00CE263C"/>
    <w:rsid w:val="00D01C7F"/>
    <w:rsid w:val="00D74D03"/>
    <w:rsid w:val="00E06B0C"/>
    <w:rsid w:val="00EE5B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D873B"/>
  <w15:chartTrackingRefBased/>
  <w15:docId w15:val="{C4DF5557-E22A-4CA0-ACB0-920BC3933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C73F4C"/>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C73F4C"/>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C73F4C"/>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C73F4C"/>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C73F4C"/>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C73F4C"/>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C73F4C"/>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C73F4C"/>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C73F4C"/>
    <w:pPr>
      <w:keepNext/>
      <w:keepLines/>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C73F4C"/>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C73F4C"/>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C73F4C"/>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C73F4C"/>
    <w:rPr>
      <w:rFonts w:cstheme="majorBidi"/>
      <w:color w:val="0F4761" w:themeColor="accent1" w:themeShade="BF"/>
      <w:sz w:val="28"/>
      <w:szCs w:val="28"/>
    </w:rPr>
  </w:style>
  <w:style w:type="character" w:customStyle="1" w:styleId="50">
    <w:name w:val="标题 5 字符"/>
    <w:basedOn w:val="a0"/>
    <w:link w:val="5"/>
    <w:uiPriority w:val="9"/>
    <w:semiHidden/>
    <w:rsid w:val="00C73F4C"/>
    <w:rPr>
      <w:rFonts w:cstheme="majorBidi"/>
      <w:color w:val="0F4761" w:themeColor="accent1" w:themeShade="BF"/>
      <w:sz w:val="24"/>
      <w:szCs w:val="24"/>
    </w:rPr>
  </w:style>
  <w:style w:type="character" w:customStyle="1" w:styleId="60">
    <w:name w:val="标题 6 字符"/>
    <w:basedOn w:val="a0"/>
    <w:link w:val="6"/>
    <w:uiPriority w:val="9"/>
    <w:semiHidden/>
    <w:rsid w:val="00C73F4C"/>
    <w:rPr>
      <w:rFonts w:cstheme="majorBidi"/>
      <w:b/>
      <w:bCs/>
      <w:color w:val="0F4761" w:themeColor="accent1" w:themeShade="BF"/>
    </w:rPr>
  </w:style>
  <w:style w:type="character" w:customStyle="1" w:styleId="70">
    <w:name w:val="标题 7 字符"/>
    <w:basedOn w:val="a0"/>
    <w:link w:val="7"/>
    <w:uiPriority w:val="9"/>
    <w:semiHidden/>
    <w:rsid w:val="00C73F4C"/>
    <w:rPr>
      <w:rFonts w:cstheme="majorBidi"/>
      <w:b/>
      <w:bCs/>
      <w:color w:val="595959" w:themeColor="text1" w:themeTint="A6"/>
    </w:rPr>
  </w:style>
  <w:style w:type="character" w:customStyle="1" w:styleId="80">
    <w:name w:val="标题 8 字符"/>
    <w:basedOn w:val="a0"/>
    <w:link w:val="8"/>
    <w:uiPriority w:val="9"/>
    <w:semiHidden/>
    <w:rsid w:val="00C73F4C"/>
    <w:rPr>
      <w:rFonts w:cstheme="majorBidi"/>
      <w:color w:val="595959" w:themeColor="text1" w:themeTint="A6"/>
    </w:rPr>
  </w:style>
  <w:style w:type="character" w:customStyle="1" w:styleId="90">
    <w:name w:val="标题 9 字符"/>
    <w:basedOn w:val="a0"/>
    <w:link w:val="9"/>
    <w:uiPriority w:val="9"/>
    <w:semiHidden/>
    <w:rsid w:val="00C73F4C"/>
    <w:rPr>
      <w:rFonts w:eastAsiaTheme="majorEastAsia" w:cstheme="majorBidi"/>
      <w:color w:val="595959" w:themeColor="text1" w:themeTint="A6"/>
    </w:rPr>
  </w:style>
  <w:style w:type="paragraph" w:styleId="a3">
    <w:name w:val="Title"/>
    <w:basedOn w:val="a"/>
    <w:next w:val="a"/>
    <w:link w:val="a4"/>
    <w:uiPriority w:val="10"/>
    <w:qFormat/>
    <w:rsid w:val="00C73F4C"/>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C73F4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73F4C"/>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C73F4C"/>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73F4C"/>
    <w:pPr>
      <w:spacing w:before="160" w:after="160"/>
      <w:jc w:val="center"/>
    </w:pPr>
    <w:rPr>
      <w:i/>
      <w:iCs/>
      <w:color w:val="404040" w:themeColor="text1" w:themeTint="BF"/>
    </w:rPr>
  </w:style>
  <w:style w:type="character" w:customStyle="1" w:styleId="a8">
    <w:name w:val="引用 字符"/>
    <w:basedOn w:val="a0"/>
    <w:link w:val="a7"/>
    <w:uiPriority w:val="29"/>
    <w:rsid w:val="00C73F4C"/>
    <w:rPr>
      <w:i/>
      <w:iCs/>
      <w:color w:val="404040" w:themeColor="text1" w:themeTint="BF"/>
    </w:rPr>
  </w:style>
  <w:style w:type="paragraph" w:styleId="a9">
    <w:name w:val="List Paragraph"/>
    <w:basedOn w:val="a"/>
    <w:uiPriority w:val="34"/>
    <w:qFormat/>
    <w:rsid w:val="00C73F4C"/>
    <w:pPr>
      <w:ind w:left="720"/>
      <w:contextualSpacing/>
    </w:pPr>
  </w:style>
  <w:style w:type="character" w:styleId="aa">
    <w:name w:val="Intense Emphasis"/>
    <w:basedOn w:val="a0"/>
    <w:uiPriority w:val="21"/>
    <w:qFormat/>
    <w:rsid w:val="00C73F4C"/>
    <w:rPr>
      <w:i/>
      <w:iCs/>
      <w:color w:val="0F4761" w:themeColor="accent1" w:themeShade="BF"/>
    </w:rPr>
  </w:style>
  <w:style w:type="paragraph" w:styleId="ab">
    <w:name w:val="Intense Quote"/>
    <w:basedOn w:val="a"/>
    <w:next w:val="a"/>
    <w:link w:val="ac"/>
    <w:uiPriority w:val="30"/>
    <w:qFormat/>
    <w:rsid w:val="00C73F4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C73F4C"/>
    <w:rPr>
      <w:i/>
      <w:iCs/>
      <w:color w:val="0F4761" w:themeColor="accent1" w:themeShade="BF"/>
    </w:rPr>
  </w:style>
  <w:style w:type="character" w:styleId="ad">
    <w:name w:val="Intense Reference"/>
    <w:basedOn w:val="a0"/>
    <w:uiPriority w:val="32"/>
    <w:qFormat/>
    <w:rsid w:val="00C73F4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504377">
      <w:bodyDiv w:val="1"/>
      <w:marLeft w:val="0"/>
      <w:marRight w:val="0"/>
      <w:marTop w:val="0"/>
      <w:marBottom w:val="0"/>
      <w:divBdr>
        <w:top w:val="none" w:sz="0" w:space="0" w:color="auto"/>
        <w:left w:val="none" w:sz="0" w:space="0" w:color="auto"/>
        <w:bottom w:val="none" w:sz="0" w:space="0" w:color="auto"/>
        <w:right w:val="none" w:sz="0" w:space="0" w:color="auto"/>
      </w:divBdr>
      <w:divsChild>
        <w:div w:id="2114668379">
          <w:marLeft w:val="0"/>
          <w:marRight w:val="0"/>
          <w:marTop w:val="0"/>
          <w:marBottom w:val="0"/>
          <w:divBdr>
            <w:top w:val="none" w:sz="0" w:space="0" w:color="auto"/>
            <w:left w:val="none" w:sz="0" w:space="0" w:color="auto"/>
            <w:bottom w:val="none" w:sz="0" w:space="0" w:color="auto"/>
            <w:right w:val="none" w:sz="0" w:space="0" w:color="auto"/>
          </w:divBdr>
        </w:div>
        <w:div w:id="2096242363">
          <w:marLeft w:val="0"/>
          <w:marRight w:val="0"/>
          <w:marTop w:val="0"/>
          <w:marBottom w:val="0"/>
          <w:divBdr>
            <w:top w:val="none" w:sz="0" w:space="0" w:color="auto"/>
            <w:left w:val="none" w:sz="0" w:space="0" w:color="auto"/>
            <w:bottom w:val="none" w:sz="0" w:space="0" w:color="auto"/>
            <w:right w:val="none" w:sz="0" w:space="0" w:color="auto"/>
          </w:divBdr>
        </w:div>
        <w:div w:id="186875803">
          <w:marLeft w:val="0"/>
          <w:marRight w:val="0"/>
          <w:marTop w:val="0"/>
          <w:marBottom w:val="0"/>
          <w:divBdr>
            <w:top w:val="none" w:sz="0" w:space="0" w:color="auto"/>
            <w:left w:val="none" w:sz="0" w:space="0" w:color="auto"/>
            <w:bottom w:val="none" w:sz="0" w:space="0" w:color="auto"/>
            <w:right w:val="none" w:sz="0" w:space="0" w:color="auto"/>
          </w:divBdr>
        </w:div>
        <w:div w:id="2107650103">
          <w:marLeft w:val="0"/>
          <w:marRight w:val="0"/>
          <w:marTop w:val="0"/>
          <w:marBottom w:val="0"/>
          <w:divBdr>
            <w:top w:val="none" w:sz="0" w:space="0" w:color="auto"/>
            <w:left w:val="none" w:sz="0" w:space="0" w:color="auto"/>
            <w:bottom w:val="none" w:sz="0" w:space="0" w:color="auto"/>
            <w:right w:val="none" w:sz="0" w:space="0" w:color="auto"/>
          </w:divBdr>
        </w:div>
        <w:div w:id="1125808447">
          <w:marLeft w:val="0"/>
          <w:marRight w:val="0"/>
          <w:marTop w:val="0"/>
          <w:marBottom w:val="0"/>
          <w:divBdr>
            <w:top w:val="none" w:sz="0" w:space="0" w:color="auto"/>
            <w:left w:val="none" w:sz="0" w:space="0" w:color="auto"/>
            <w:bottom w:val="none" w:sz="0" w:space="0" w:color="auto"/>
            <w:right w:val="none" w:sz="0" w:space="0" w:color="auto"/>
          </w:divBdr>
        </w:div>
        <w:div w:id="437413437">
          <w:marLeft w:val="0"/>
          <w:marRight w:val="0"/>
          <w:marTop w:val="0"/>
          <w:marBottom w:val="0"/>
          <w:divBdr>
            <w:top w:val="none" w:sz="0" w:space="0" w:color="auto"/>
            <w:left w:val="none" w:sz="0" w:space="0" w:color="auto"/>
            <w:bottom w:val="none" w:sz="0" w:space="0" w:color="auto"/>
            <w:right w:val="none" w:sz="0" w:space="0" w:color="auto"/>
          </w:divBdr>
        </w:div>
        <w:div w:id="1340696679">
          <w:marLeft w:val="0"/>
          <w:marRight w:val="0"/>
          <w:marTop w:val="0"/>
          <w:marBottom w:val="0"/>
          <w:divBdr>
            <w:top w:val="none" w:sz="0" w:space="0" w:color="auto"/>
            <w:left w:val="none" w:sz="0" w:space="0" w:color="auto"/>
            <w:bottom w:val="none" w:sz="0" w:space="0" w:color="auto"/>
            <w:right w:val="none" w:sz="0" w:space="0" w:color="auto"/>
          </w:divBdr>
        </w:div>
        <w:div w:id="1498573000">
          <w:marLeft w:val="0"/>
          <w:marRight w:val="0"/>
          <w:marTop w:val="0"/>
          <w:marBottom w:val="0"/>
          <w:divBdr>
            <w:top w:val="none" w:sz="0" w:space="0" w:color="auto"/>
            <w:left w:val="none" w:sz="0" w:space="0" w:color="auto"/>
            <w:bottom w:val="none" w:sz="0" w:space="0" w:color="auto"/>
            <w:right w:val="none" w:sz="0" w:space="0" w:color="auto"/>
          </w:divBdr>
        </w:div>
        <w:div w:id="1686666681">
          <w:marLeft w:val="0"/>
          <w:marRight w:val="0"/>
          <w:marTop w:val="0"/>
          <w:marBottom w:val="0"/>
          <w:divBdr>
            <w:top w:val="none" w:sz="0" w:space="0" w:color="auto"/>
            <w:left w:val="none" w:sz="0" w:space="0" w:color="auto"/>
            <w:bottom w:val="none" w:sz="0" w:space="0" w:color="auto"/>
            <w:right w:val="none" w:sz="0" w:space="0" w:color="auto"/>
          </w:divBdr>
        </w:div>
        <w:div w:id="1303075864">
          <w:marLeft w:val="0"/>
          <w:marRight w:val="0"/>
          <w:marTop w:val="0"/>
          <w:marBottom w:val="0"/>
          <w:divBdr>
            <w:top w:val="none" w:sz="0" w:space="0" w:color="auto"/>
            <w:left w:val="none" w:sz="0" w:space="0" w:color="auto"/>
            <w:bottom w:val="none" w:sz="0" w:space="0" w:color="auto"/>
            <w:right w:val="none" w:sz="0" w:space="0" w:color="auto"/>
          </w:divBdr>
        </w:div>
        <w:div w:id="877930842">
          <w:marLeft w:val="0"/>
          <w:marRight w:val="0"/>
          <w:marTop w:val="0"/>
          <w:marBottom w:val="0"/>
          <w:divBdr>
            <w:top w:val="none" w:sz="0" w:space="0" w:color="auto"/>
            <w:left w:val="none" w:sz="0" w:space="0" w:color="auto"/>
            <w:bottom w:val="none" w:sz="0" w:space="0" w:color="auto"/>
            <w:right w:val="none" w:sz="0" w:space="0" w:color="auto"/>
          </w:divBdr>
        </w:div>
        <w:div w:id="2050571568">
          <w:marLeft w:val="0"/>
          <w:marRight w:val="0"/>
          <w:marTop w:val="0"/>
          <w:marBottom w:val="0"/>
          <w:divBdr>
            <w:top w:val="none" w:sz="0" w:space="0" w:color="auto"/>
            <w:left w:val="none" w:sz="0" w:space="0" w:color="auto"/>
            <w:bottom w:val="none" w:sz="0" w:space="0" w:color="auto"/>
            <w:right w:val="none" w:sz="0" w:space="0" w:color="auto"/>
          </w:divBdr>
        </w:div>
      </w:divsChild>
    </w:div>
    <w:div w:id="156308421">
      <w:bodyDiv w:val="1"/>
      <w:marLeft w:val="0"/>
      <w:marRight w:val="0"/>
      <w:marTop w:val="0"/>
      <w:marBottom w:val="0"/>
      <w:divBdr>
        <w:top w:val="none" w:sz="0" w:space="0" w:color="auto"/>
        <w:left w:val="none" w:sz="0" w:space="0" w:color="auto"/>
        <w:bottom w:val="none" w:sz="0" w:space="0" w:color="auto"/>
        <w:right w:val="none" w:sz="0" w:space="0" w:color="auto"/>
      </w:divBdr>
      <w:divsChild>
        <w:div w:id="841815963">
          <w:marLeft w:val="0"/>
          <w:marRight w:val="0"/>
          <w:marTop w:val="0"/>
          <w:marBottom w:val="0"/>
          <w:divBdr>
            <w:top w:val="none" w:sz="0" w:space="0" w:color="auto"/>
            <w:left w:val="none" w:sz="0" w:space="0" w:color="auto"/>
            <w:bottom w:val="none" w:sz="0" w:space="0" w:color="auto"/>
            <w:right w:val="none" w:sz="0" w:space="0" w:color="auto"/>
          </w:divBdr>
        </w:div>
        <w:div w:id="584848424">
          <w:marLeft w:val="0"/>
          <w:marRight w:val="0"/>
          <w:marTop w:val="0"/>
          <w:marBottom w:val="0"/>
          <w:divBdr>
            <w:top w:val="none" w:sz="0" w:space="0" w:color="auto"/>
            <w:left w:val="none" w:sz="0" w:space="0" w:color="auto"/>
            <w:bottom w:val="none" w:sz="0" w:space="0" w:color="auto"/>
            <w:right w:val="none" w:sz="0" w:space="0" w:color="auto"/>
          </w:divBdr>
        </w:div>
        <w:div w:id="1459181795">
          <w:marLeft w:val="0"/>
          <w:marRight w:val="0"/>
          <w:marTop w:val="0"/>
          <w:marBottom w:val="0"/>
          <w:divBdr>
            <w:top w:val="none" w:sz="0" w:space="0" w:color="auto"/>
            <w:left w:val="none" w:sz="0" w:space="0" w:color="auto"/>
            <w:bottom w:val="none" w:sz="0" w:space="0" w:color="auto"/>
            <w:right w:val="none" w:sz="0" w:space="0" w:color="auto"/>
          </w:divBdr>
        </w:div>
        <w:div w:id="680662837">
          <w:marLeft w:val="0"/>
          <w:marRight w:val="0"/>
          <w:marTop w:val="0"/>
          <w:marBottom w:val="0"/>
          <w:divBdr>
            <w:top w:val="none" w:sz="0" w:space="0" w:color="auto"/>
            <w:left w:val="none" w:sz="0" w:space="0" w:color="auto"/>
            <w:bottom w:val="none" w:sz="0" w:space="0" w:color="auto"/>
            <w:right w:val="none" w:sz="0" w:space="0" w:color="auto"/>
          </w:divBdr>
        </w:div>
        <w:div w:id="1689453474">
          <w:marLeft w:val="0"/>
          <w:marRight w:val="0"/>
          <w:marTop w:val="0"/>
          <w:marBottom w:val="0"/>
          <w:divBdr>
            <w:top w:val="none" w:sz="0" w:space="0" w:color="auto"/>
            <w:left w:val="none" w:sz="0" w:space="0" w:color="auto"/>
            <w:bottom w:val="none" w:sz="0" w:space="0" w:color="auto"/>
            <w:right w:val="none" w:sz="0" w:space="0" w:color="auto"/>
          </w:divBdr>
        </w:div>
        <w:div w:id="1724213535">
          <w:marLeft w:val="0"/>
          <w:marRight w:val="0"/>
          <w:marTop w:val="0"/>
          <w:marBottom w:val="0"/>
          <w:divBdr>
            <w:top w:val="none" w:sz="0" w:space="0" w:color="auto"/>
            <w:left w:val="none" w:sz="0" w:space="0" w:color="auto"/>
            <w:bottom w:val="none" w:sz="0" w:space="0" w:color="auto"/>
            <w:right w:val="none" w:sz="0" w:space="0" w:color="auto"/>
          </w:divBdr>
        </w:div>
        <w:div w:id="1973823569">
          <w:marLeft w:val="0"/>
          <w:marRight w:val="0"/>
          <w:marTop w:val="0"/>
          <w:marBottom w:val="0"/>
          <w:divBdr>
            <w:top w:val="none" w:sz="0" w:space="0" w:color="auto"/>
            <w:left w:val="none" w:sz="0" w:space="0" w:color="auto"/>
            <w:bottom w:val="none" w:sz="0" w:space="0" w:color="auto"/>
            <w:right w:val="none" w:sz="0" w:space="0" w:color="auto"/>
          </w:divBdr>
        </w:div>
        <w:div w:id="955602181">
          <w:marLeft w:val="0"/>
          <w:marRight w:val="0"/>
          <w:marTop w:val="0"/>
          <w:marBottom w:val="0"/>
          <w:divBdr>
            <w:top w:val="none" w:sz="0" w:space="0" w:color="auto"/>
            <w:left w:val="none" w:sz="0" w:space="0" w:color="auto"/>
            <w:bottom w:val="none" w:sz="0" w:space="0" w:color="auto"/>
            <w:right w:val="none" w:sz="0" w:space="0" w:color="auto"/>
          </w:divBdr>
        </w:div>
        <w:div w:id="1068528833">
          <w:marLeft w:val="0"/>
          <w:marRight w:val="0"/>
          <w:marTop w:val="0"/>
          <w:marBottom w:val="0"/>
          <w:divBdr>
            <w:top w:val="none" w:sz="0" w:space="0" w:color="auto"/>
            <w:left w:val="none" w:sz="0" w:space="0" w:color="auto"/>
            <w:bottom w:val="none" w:sz="0" w:space="0" w:color="auto"/>
            <w:right w:val="none" w:sz="0" w:space="0" w:color="auto"/>
          </w:divBdr>
        </w:div>
        <w:div w:id="766116336">
          <w:marLeft w:val="0"/>
          <w:marRight w:val="0"/>
          <w:marTop w:val="0"/>
          <w:marBottom w:val="0"/>
          <w:divBdr>
            <w:top w:val="none" w:sz="0" w:space="0" w:color="auto"/>
            <w:left w:val="none" w:sz="0" w:space="0" w:color="auto"/>
            <w:bottom w:val="none" w:sz="0" w:space="0" w:color="auto"/>
            <w:right w:val="none" w:sz="0" w:space="0" w:color="auto"/>
          </w:divBdr>
        </w:div>
        <w:div w:id="1428966623">
          <w:marLeft w:val="0"/>
          <w:marRight w:val="0"/>
          <w:marTop w:val="0"/>
          <w:marBottom w:val="0"/>
          <w:divBdr>
            <w:top w:val="none" w:sz="0" w:space="0" w:color="auto"/>
            <w:left w:val="none" w:sz="0" w:space="0" w:color="auto"/>
            <w:bottom w:val="none" w:sz="0" w:space="0" w:color="auto"/>
            <w:right w:val="none" w:sz="0" w:space="0" w:color="auto"/>
          </w:divBdr>
        </w:div>
        <w:div w:id="5698522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321</Words>
  <Characters>1833</Characters>
  <Application>Microsoft Office Word</Application>
  <DocSecurity>0</DocSecurity>
  <Lines>15</Lines>
  <Paragraphs>4</Paragraphs>
  <ScaleCrop>false</ScaleCrop>
  <Company/>
  <LinksUpToDate>false</LinksUpToDate>
  <CharactersWithSpaces>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运 王</dc:creator>
  <cp:keywords/>
  <dc:description/>
  <cp:lastModifiedBy>运 王</cp:lastModifiedBy>
  <cp:revision>1</cp:revision>
  <dcterms:created xsi:type="dcterms:W3CDTF">2025-06-10T13:14:00Z</dcterms:created>
  <dcterms:modified xsi:type="dcterms:W3CDTF">2025-06-10T13:48:00Z</dcterms:modified>
</cp:coreProperties>
</file>