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A4C8C3" w14:textId="317011FA" w:rsidR="00CA518F" w:rsidRPr="005F4635" w:rsidRDefault="00CA518F" w:rsidP="005F4635">
      <w:pPr>
        <w:spacing w:line="240" w:lineRule="auto"/>
        <w:jc w:val="center"/>
        <w:rPr>
          <w:rFonts w:hint="eastAsia"/>
          <w:sz w:val="44"/>
          <w:szCs w:val="44"/>
        </w:rPr>
      </w:pPr>
      <w:r w:rsidRPr="00225716">
        <w:rPr>
          <w:rFonts w:hint="eastAsia"/>
          <w:sz w:val="44"/>
          <w:szCs w:val="44"/>
        </w:rPr>
        <w:t>读书报告</w:t>
      </w:r>
    </w:p>
    <w:p w14:paraId="25EB7D21" w14:textId="752B61D1" w:rsidR="005479A6" w:rsidRPr="005479A6" w:rsidRDefault="00B7338F" w:rsidP="005479A6">
      <w:pPr>
        <w:spacing w:line="400" w:lineRule="exact"/>
        <w:ind w:firstLineChars="2300" w:firstLine="4830"/>
        <w:rPr>
          <w:rFonts w:hint="eastAsia"/>
          <w:sz w:val="21"/>
          <w:szCs w:val="21"/>
        </w:rPr>
      </w:pPr>
      <w:r>
        <w:rPr>
          <w:rFonts w:hint="eastAsia"/>
          <w:sz w:val="21"/>
          <w:szCs w:val="21"/>
        </w:rPr>
        <w:t>——</w:t>
      </w:r>
      <w:r w:rsidR="005479A6" w:rsidRPr="005479A6">
        <w:rPr>
          <w:rFonts w:hint="eastAsia"/>
          <w:sz w:val="21"/>
          <w:szCs w:val="21"/>
        </w:rPr>
        <w:t>智慧供应</w:t>
      </w:r>
      <w:proofErr w:type="gramStart"/>
      <w:r w:rsidR="005479A6" w:rsidRPr="005479A6">
        <w:rPr>
          <w:rFonts w:hint="eastAsia"/>
          <w:sz w:val="21"/>
          <w:szCs w:val="21"/>
        </w:rPr>
        <w:t>链金融</w:t>
      </w:r>
      <w:proofErr w:type="gramEnd"/>
      <w:r w:rsidR="005479A6" w:rsidRPr="005479A6">
        <w:rPr>
          <w:rFonts w:hint="eastAsia"/>
          <w:sz w:val="21"/>
          <w:szCs w:val="21"/>
        </w:rPr>
        <w:t xml:space="preserve">创新服务模式 </w:t>
      </w:r>
    </w:p>
    <w:p w14:paraId="78BFBD03" w14:textId="63816A5B" w:rsidR="005479A6" w:rsidRPr="005479A6" w:rsidRDefault="005479A6" w:rsidP="005479A6">
      <w:pPr>
        <w:spacing w:line="400" w:lineRule="exact"/>
        <w:ind w:firstLineChars="200" w:firstLine="480"/>
        <w:rPr>
          <w:rFonts w:hint="eastAsia"/>
          <w:sz w:val="24"/>
        </w:rPr>
      </w:pPr>
      <w:r w:rsidRPr="005479A6">
        <w:rPr>
          <w:rFonts w:hint="eastAsia"/>
          <w:sz w:val="24"/>
        </w:rPr>
        <w:t>在当今全球化经济环境下，供应</w:t>
      </w:r>
      <w:proofErr w:type="gramStart"/>
      <w:r w:rsidRPr="005479A6">
        <w:rPr>
          <w:rFonts w:hint="eastAsia"/>
          <w:sz w:val="24"/>
        </w:rPr>
        <w:t>链金融</w:t>
      </w:r>
      <w:proofErr w:type="gramEnd"/>
      <w:r w:rsidRPr="005479A6">
        <w:rPr>
          <w:rFonts w:hint="eastAsia"/>
          <w:sz w:val="24"/>
        </w:rPr>
        <w:t>作为一种新兴的金融服务模式，正逐渐成为推动企业发展、优化产业</w:t>
      </w:r>
      <w:proofErr w:type="gramStart"/>
      <w:r w:rsidRPr="005479A6">
        <w:rPr>
          <w:rFonts w:hint="eastAsia"/>
          <w:sz w:val="24"/>
        </w:rPr>
        <w:t>链结构</w:t>
      </w:r>
      <w:proofErr w:type="gramEnd"/>
      <w:r w:rsidRPr="005479A6">
        <w:rPr>
          <w:rFonts w:hint="eastAsia"/>
          <w:sz w:val="24"/>
        </w:rPr>
        <w:t>的重要力量。随着科技的飞速发展，智慧供应</w:t>
      </w:r>
      <w:proofErr w:type="gramStart"/>
      <w:r w:rsidRPr="005479A6">
        <w:rPr>
          <w:rFonts w:hint="eastAsia"/>
          <w:sz w:val="24"/>
        </w:rPr>
        <w:t>链金融</w:t>
      </w:r>
      <w:proofErr w:type="gramEnd"/>
      <w:r w:rsidRPr="005479A6">
        <w:rPr>
          <w:rFonts w:hint="eastAsia"/>
          <w:sz w:val="24"/>
        </w:rPr>
        <w:t>应运而生，它融合了先进的信息技术与传统供应链金融，为企业提供了更加高效、智能、精准的金融服务。</w:t>
      </w:r>
    </w:p>
    <w:p w14:paraId="629B6E1D" w14:textId="2C4833CE" w:rsidR="00EC2ED5" w:rsidRDefault="005479A6" w:rsidP="005479A6">
      <w:pPr>
        <w:spacing w:line="400" w:lineRule="exact"/>
        <w:ind w:firstLineChars="200" w:firstLine="480"/>
        <w:rPr>
          <w:sz w:val="24"/>
        </w:rPr>
      </w:pPr>
      <w:r w:rsidRPr="005479A6">
        <w:rPr>
          <w:rFonts w:hint="eastAsia"/>
          <w:sz w:val="24"/>
        </w:rPr>
        <w:t>智慧供应</w:t>
      </w:r>
      <w:proofErr w:type="gramStart"/>
      <w:r w:rsidRPr="005479A6">
        <w:rPr>
          <w:rFonts w:hint="eastAsia"/>
          <w:sz w:val="24"/>
        </w:rPr>
        <w:t>链金融</w:t>
      </w:r>
      <w:proofErr w:type="gramEnd"/>
      <w:r w:rsidRPr="005479A6">
        <w:rPr>
          <w:rFonts w:hint="eastAsia"/>
          <w:sz w:val="24"/>
        </w:rPr>
        <w:t>是在传统供应</w:t>
      </w:r>
      <w:proofErr w:type="gramStart"/>
      <w:r w:rsidRPr="005479A6">
        <w:rPr>
          <w:rFonts w:hint="eastAsia"/>
          <w:sz w:val="24"/>
        </w:rPr>
        <w:t>链金融</w:t>
      </w:r>
      <w:proofErr w:type="gramEnd"/>
      <w:r w:rsidRPr="005479A6">
        <w:rPr>
          <w:rFonts w:hint="eastAsia"/>
          <w:sz w:val="24"/>
        </w:rPr>
        <w:t>基础上融合大数据、人工智能、区块链、物联网等先进技术的创新模式，它通过实现</w:t>
      </w:r>
      <w:proofErr w:type="gramStart"/>
      <w:r w:rsidRPr="005479A6">
        <w:rPr>
          <w:rFonts w:hint="eastAsia"/>
          <w:sz w:val="24"/>
        </w:rPr>
        <w:t>供应链各环节</w:t>
      </w:r>
      <w:proofErr w:type="gramEnd"/>
      <w:r w:rsidRPr="005479A6">
        <w:rPr>
          <w:rFonts w:hint="eastAsia"/>
          <w:sz w:val="24"/>
        </w:rPr>
        <w:t>信息的实时共享与深度分析，将核心企业、上下游中小企业、金融机构及物流等服务提供商紧密连接成有机的智慧生态体系</w:t>
      </w:r>
      <w:r w:rsidR="00EC2ED5">
        <w:rPr>
          <w:rFonts w:hint="eastAsia"/>
          <w:sz w:val="24"/>
        </w:rPr>
        <w:t>。</w:t>
      </w:r>
      <w:r w:rsidRPr="005479A6">
        <w:rPr>
          <w:rFonts w:hint="eastAsia"/>
          <w:sz w:val="24"/>
        </w:rPr>
        <w:t>其中，大数据技术可收集分析交易、物流、经营等海量数据，人工智能技术应用于风险预测、智能决策和客户服务，区块链技术凭借去中心化、简化流程并降低信任成本，物联网技术则实现货物实时追踪监控、为存货融资等业务提供可靠货物状态信息</w:t>
      </w:r>
      <w:r w:rsidR="00EC2ED5">
        <w:rPr>
          <w:rFonts w:hint="eastAsia"/>
          <w:sz w:val="24"/>
        </w:rPr>
        <w:t>。</w:t>
      </w:r>
    </w:p>
    <w:p w14:paraId="0E9DCFAC" w14:textId="07F5250F" w:rsidR="005479A6" w:rsidRPr="005479A6" w:rsidRDefault="005479A6" w:rsidP="005479A6">
      <w:pPr>
        <w:spacing w:line="400" w:lineRule="exact"/>
        <w:ind w:firstLineChars="200" w:firstLine="480"/>
        <w:rPr>
          <w:rFonts w:hint="eastAsia"/>
          <w:sz w:val="24"/>
        </w:rPr>
      </w:pPr>
      <w:r w:rsidRPr="005479A6">
        <w:rPr>
          <w:rFonts w:hint="eastAsia"/>
          <w:sz w:val="24"/>
        </w:rPr>
        <w:t>这种模式具有多方面优势，不仅通过自动化审批和实时数据交互缩短融资周期、快速满足企业资金需求，还借助先进技术实现风险全方位实时监控与精准评估以降低违约风险，同时能根据企业特点定制专属金融解决方案，促进</w:t>
      </w:r>
      <w:proofErr w:type="gramStart"/>
      <w:r w:rsidRPr="005479A6">
        <w:rPr>
          <w:rFonts w:hint="eastAsia"/>
          <w:sz w:val="24"/>
        </w:rPr>
        <w:t>供应链各参与</w:t>
      </w:r>
      <w:proofErr w:type="gramEnd"/>
      <w:r w:rsidRPr="005479A6">
        <w:rPr>
          <w:rFonts w:hint="eastAsia"/>
          <w:sz w:val="24"/>
        </w:rPr>
        <w:t>方协同合作、提升整体竞争力。</w:t>
      </w:r>
    </w:p>
    <w:p w14:paraId="21993BFC" w14:textId="77777777" w:rsidR="005479A6" w:rsidRPr="005479A6" w:rsidRDefault="005479A6" w:rsidP="005479A6">
      <w:pPr>
        <w:spacing w:line="400" w:lineRule="exact"/>
        <w:ind w:firstLineChars="200" w:firstLine="480"/>
        <w:rPr>
          <w:rFonts w:hint="eastAsia"/>
          <w:sz w:val="24"/>
        </w:rPr>
      </w:pPr>
      <w:proofErr w:type="gramStart"/>
      <w:r w:rsidRPr="005479A6">
        <w:rPr>
          <w:rFonts w:hint="eastAsia"/>
          <w:sz w:val="24"/>
        </w:rPr>
        <w:t>怡</w:t>
      </w:r>
      <w:proofErr w:type="gramEnd"/>
      <w:r w:rsidRPr="005479A6">
        <w:rPr>
          <w:rFonts w:hint="eastAsia"/>
          <w:sz w:val="24"/>
        </w:rPr>
        <w:t>亚通构建了一个综合的供应</w:t>
      </w:r>
      <w:proofErr w:type="gramStart"/>
      <w:r w:rsidRPr="005479A6">
        <w:rPr>
          <w:rFonts w:hint="eastAsia"/>
          <w:sz w:val="24"/>
        </w:rPr>
        <w:t>链金融</w:t>
      </w:r>
      <w:proofErr w:type="gramEnd"/>
      <w:r w:rsidRPr="005479A6">
        <w:rPr>
          <w:rFonts w:hint="eastAsia"/>
          <w:sz w:val="24"/>
        </w:rPr>
        <w:t>服务体系，核心模式为 “1+N”。以供应链上的核心企业 “1” 为依托，利用自身掌握的</w:t>
      </w:r>
      <w:proofErr w:type="gramStart"/>
      <w:r w:rsidRPr="005479A6">
        <w:rPr>
          <w:rFonts w:hint="eastAsia"/>
          <w:sz w:val="24"/>
        </w:rPr>
        <w:t>供应链各环节</w:t>
      </w:r>
      <w:proofErr w:type="gramEnd"/>
      <w:r w:rsidRPr="005479A6">
        <w:rPr>
          <w:rFonts w:hint="eastAsia"/>
          <w:sz w:val="24"/>
        </w:rPr>
        <w:t xml:space="preserve">数据和信息，全方位地为链条上的 “N” </w:t>
      </w:r>
      <w:proofErr w:type="gramStart"/>
      <w:r w:rsidRPr="005479A6">
        <w:rPr>
          <w:rFonts w:hint="eastAsia"/>
          <w:sz w:val="24"/>
        </w:rPr>
        <w:t>个</w:t>
      </w:r>
      <w:proofErr w:type="gramEnd"/>
      <w:r w:rsidRPr="005479A6">
        <w:rPr>
          <w:rFonts w:hint="eastAsia"/>
          <w:sz w:val="24"/>
        </w:rPr>
        <w:t>中小企业提供融资服务。在实际操作中，通过整合商流、物流、资金流和信息流，</w:t>
      </w:r>
      <w:proofErr w:type="gramStart"/>
      <w:r w:rsidRPr="005479A6">
        <w:rPr>
          <w:rFonts w:hint="eastAsia"/>
          <w:sz w:val="24"/>
        </w:rPr>
        <w:t>怡</w:t>
      </w:r>
      <w:proofErr w:type="gramEnd"/>
      <w:r w:rsidRPr="005479A6">
        <w:rPr>
          <w:rFonts w:hint="eastAsia"/>
          <w:sz w:val="24"/>
        </w:rPr>
        <w:t>亚</w:t>
      </w:r>
      <w:proofErr w:type="gramStart"/>
      <w:r w:rsidRPr="005479A6">
        <w:rPr>
          <w:rFonts w:hint="eastAsia"/>
          <w:sz w:val="24"/>
        </w:rPr>
        <w:t>通能够</w:t>
      </w:r>
      <w:proofErr w:type="gramEnd"/>
      <w:r w:rsidRPr="005479A6">
        <w:rPr>
          <w:rFonts w:hint="eastAsia"/>
          <w:sz w:val="24"/>
        </w:rPr>
        <w:t>深入了解上下游企业的经营状况和交易信息，为金融机构提供真实可靠的风险评估依据，从而帮助中小企业获得融资。例如，在采购环节，为供应商提供采购融资；在销售环节，为经销商提供应收账款融资等。</w:t>
      </w:r>
    </w:p>
    <w:p w14:paraId="1D78E068" w14:textId="129F1057" w:rsidR="005479A6" w:rsidRPr="005479A6" w:rsidRDefault="005479A6" w:rsidP="00EC2ED5">
      <w:pPr>
        <w:spacing w:line="400" w:lineRule="exact"/>
        <w:ind w:firstLineChars="200" w:firstLine="480"/>
        <w:rPr>
          <w:sz w:val="24"/>
        </w:rPr>
      </w:pPr>
      <w:r w:rsidRPr="005479A6">
        <w:rPr>
          <w:rFonts w:hint="eastAsia"/>
          <w:sz w:val="24"/>
        </w:rPr>
        <w:t>在供应</w:t>
      </w:r>
      <w:proofErr w:type="gramStart"/>
      <w:r w:rsidRPr="005479A6">
        <w:rPr>
          <w:rFonts w:hint="eastAsia"/>
          <w:sz w:val="24"/>
        </w:rPr>
        <w:t>链金融</w:t>
      </w:r>
      <w:proofErr w:type="gramEnd"/>
      <w:r w:rsidRPr="005479A6">
        <w:rPr>
          <w:rFonts w:hint="eastAsia"/>
          <w:sz w:val="24"/>
        </w:rPr>
        <w:t>领域，</w:t>
      </w:r>
      <w:proofErr w:type="gramStart"/>
      <w:r w:rsidRPr="005479A6">
        <w:rPr>
          <w:rFonts w:hint="eastAsia"/>
          <w:sz w:val="24"/>
        </w:rPr>
        <w:t>怡</w:t>
      </w:r>
      <w:proofErr w:type="gramEnd"/>
      <w:r w:rsidRPr="005479A6">
        <w:rPr>
          <w:rFonts w:hint="eastAsia"/>
          <w:sz w:val="24"/>
        </w:rPr>
        <w:t>亚</w:t>
      </w:r>
      <w:proofErr w:type="gramStart"/>
      <w:r w:rsidRPr="005479A6">
        <w:rPr>
          <w:rFonts w:hint="eastAsia"/>
          <w:sz w:val="24"/>
        </w:rPr>
        <w:t>通通过</w:t>
      </w:r>
      <w:proofErr w:type="gramEnd"/>
      <w:r w:rsidRPr="005479A6">
        <w:rPr>
          <w:rFonts w:hint="eastAsia"/>
          <w:sz w:val="24"/>
        </w:rPr>
        <w:t>技术应用与服务模式的创新，为行业发展提供了新范式。</w:t>
      </w:r>
      <w:r w:rsidRPr="005479A6">
        <w:rPr>
          <w:rFonts w:ascii="Times New Roman" w:hAnsi="Times New Roman" w:cs="Times New Roman"/>
          <w:sz w:val="24"/>
        </w:rPr>
        <w:t>​</w:t>
      </w:r>
      <w:r w:rsidRPr="005479A6">
        <w:rPr>
          <w:rFonts w:hint="eastAsia"/>
          <w:sz w:val="24"/>
        </w:rPr>
        <w:t>技术应用上，</w:t>
      </w:r>
      <w:proofErr w:type="gramStart"/>
      <w:r w:rsidRPr="005479A6">
        <w:rPr>
          <w:rFonts w:hint="eastAsia"/>
          <w:sz w:val="24"/>
        </w:rPr>
        <w:t>怡</w:t>
      </w:r>
      <w:proofErr w:type="gramEnd"/>
      <w:r w:rsidRPr="005479A6">
        <w:rPr>
          <w:rFonts w:hint="eastAsia"/>
          <w:sz w:val="24"/>
        </w:rPr>
        <w:t>亚通展现出强大的创新能力。在风险评估方面，自主研发信息系统整合供应链上下游企业交易、物流、财务等海量数据，借助大数据分析构建精准风险评估模型，动态评估企业信用状况。在交易安全保障上，引入区块链技术，将合同、发票等关键信息上链存储，利用其不可篡改和</w:t>
      </w:r>
      <w:proofErr w:type="gramStart"/>
      <w:r w:rsidRPr="005479A6">
        <w:rPr>
          <w:rFonts w:hint="eastAsia"/>
          <w:sz w:val="24"/>
        </w:rPr>
        <w:t>可</w:t>
      </w:r>
      <w:proofErr w:type="gramEnd"/>
      <w:r w:rsidRPr="005479A6">
        <w:rPr>
          <w:rFonts w:hint="eastAsia"/>
          <w:sz w:val="24"/>
        </w:rPr>
        <w:t>追溯特性杜绝信息造假，并通过智能合约实现融资流程自动化，提升交易效率。在货物监管层面，运用物联网技术为货物安装传感器，实时监控运</w:t>
      </w:r>
      <w:r w:rsidRPr="005479A6">
        <w:rPr>
          <w:rFonts w:hint="eastAsia"/>
          <w:sz w:val="24"/>
        </w:rPr>
        <w:lastRenderedPageBreak/>
        <w:t>输、仓储过程，为存货融资提供可靠监管，保障融资安全。</w:t>
      </w:r>
      <w:r w:rsidRPr="005479A6">
        <w:rPr>
          <w:rFonts w:ascii="Times New Roman" w:hAnsi="Times New Roman" w:cs="Times New Roman"/>
          <w:sz w:val="24"/>
        </w:rPr>
        <w:t>​</w:t>
      </w:r>
    </w:p>
    <w:p w14:paraId="4D733FCD" w14:textId="4145B03A" w:rsidR="005479A6" w:rsidRDefault="005479A6" w:rsidP="005479A6">
      <w:pPr>
        <w:spacing w:line="400" w:lineRule="exact"/>
        <w:ind w:firstLineChars="200" w:firstLine="480"/>
        <w:rPr>
          <w:sz w:val="24"/>
        </w:rPr>
      </w:pPr>
      <w:r w:rsidRPr="005479A6">
        <w:rPr>
          <w:rFonts w:hint="eastAsia"/>
          <w:sz w:val="24"/>
        </w:rPr>
        <w:t>服务模式创新上，</w:t>
      </w:r>
      <w:proofErr w:type="gramStart"/>
      <w:r w:rsidRPr="005479A6">
        <w:rPr>
          <w:rFonts w:hint="eastAsia"/>
          <w:sz w:val="24"/>
        </w:rPr>
        <w:t>怡</w:t>
      </w:r>
      <w:proofErr w:type="gramEnd"/>
      <w:r w:rsidRPr="005479A6">
        <w:rPr>
          <w:rFonts w:hint="eastAsia"/>
          <w:sz w:val="24"/>
        </w:rPr>
        <w:t>亚通同</w:t>
      </w:r>
      <w:proofErr w:type="gramStart"/>
      <w:r w:rsidRPr="005479A6">
        <w:rPr>
          <w:rFonts w:hint="eastAsia"/>
          <w:sz w:val="24"/>
        </w:rPr>
        <w:t>样成果</w:t>
      </w:r>
      <w:proofErr w:type="gramEnd"/>
      <w:r w:rsidRPr="005479A6">
        <w:rPr>
          <w:rFonts w:hint="eastAsia"/>
          <w:sz w:val="24"/>
        </w:rPr>
        <w:t>显著。它打破传统服务分散局面，提供一站式金融解决方案，覆盖企业采购、生产、销售各环节融资需求，简化流程，降低企业成本。同时，</w:t>
      </w:r>
      <w:proofErr w:type="gramStart"/>
      <w:r w:rsidRPr="005479A6">
        <w:rPr>
          <w:rFonts w:hint="eastAsia"/>
          <w:sz w:val="24"/>
        </w:rPr>
        <w:t>怡</w:t>
      </w:r>
      <w:proofErr w:type="gramEnd"/>
      <w:r w:rsidRPr="005479A6">
        <w:rPr>
          <w:rFonts w:hint="eastAsia"/>
          <w:sz w:val="24"/>
        </w:rPr>
        <w:t>亚</w:t>
      </w:r>
      <w:proofErr w:type="gramStart"/>
      <w:r w:rsidRPr="005479A6">
        <w:rPr>
          <w:rFonts w:hint="eastAsia"/>
          <w:sz w:val="24"/>
        </w:rPr>
        <w:t>通深入</w:t>
      </w:r>
      <w:proofErr w:type="gramEnd"/>
      <w:r w:rsidRPr="005479A6">
        <w:rPr>
          <w:rFonts w:hint="eastAsia"/>
          <w:sz w:val="24"/>
        </w:rPr>
        <w:t>调研不同行业、企业特点，定制化设计金融服务方案，如为快</w:t>
      </w:r>
      <w:proofErr w:type="gramStart"/>
      <w:r w:rsidRPr="005479A6">
        <w:rPr>
          <w:rFonts w:hint="eastAsia"/>
          <w:sz w:val="24"/>
        </w:rPr>
        <w:t>消品企业</w:t>
      </w:r>
      <w:proofErr w:type="gramEnd"/>
      <w:r w:rsidRPr="005479A6">
        <w:rPr>
          <w:rFonts w:hint="eastAsia"/>
          <w:sz w:val="24"/>
        </w:rPr>
        <w:t>提供灵活短期融资，为制造业企业打造个性化订单、存货融资产品，提升客户满意度。此外，</w:t>
      </w:r>
      <w:proofErr w:type="gramStart"/>
      <w:r w:rsidRPr="005479A6">
        <w:rPr>
          <w:rFonts w:hint="eastAsia"/>
          <w:sz w:val="24"/>
        </w:rPr>
        <w:t>怡</w:t>
      </w:r>
      <w:proofErr w:type="gramEnd"/>
      <w:r w:rsidRPr="005479A6">
        <w:rPr>
          <w:rFonts w:hint="eastAsia"/>
          <w:sz w:val="24"/>
        </w:rPr>
        <w:t>亚</w:t>
      </w:r>
      <w:proofErr w:type="gramStart"/>
      <w:r w:rsidRPr="005479A6">
        <w:rPr>
          <w:rFonts w:hint="eastAsia"/>
          <w:sz w:val="24"/>
        </w:rPr>
        <w:t>通积极</w:t>
      </w:r>
      <w:proofErr w:type="gramEnd"/>
      <w:r w:rsidRPr="005479A6">
        <w:rPr>
          <w:rFonts w:hint="eastAsia"/>
          <w:sz w:val="24"/>
        </w:rPr>
        <w:t>构建供应</w:t>
      </w:r>
      <w:proofErr w:type="gramStart"/>
      <w:r w:rsidRPr="005479A6">
        <w:rPr>
          <w:rFonts w:hint="eastAsia"/>
          <w:sz w:val="24"/>
        </w:rPr>
        <w:t>链金融</w:t>
      </w:r>
      <w:proofErr w:type="gramEnd"/>
      <w:r w:rsidRPr="005479A6">
        <w:rPr>
          <w:rFonts w:hint="eastAsia"/>
          <w:sz w:val="24"/>
        </w:rPr>
        <w:t>生态系统，整合金融机构、物流企业等多方资源，各方优势互补，协同运作优化资源配置，例如与银行合作开发产品、与物流企业实现信息对接，提升了供应</w:t>
      </w:r>
      <w:proofErr w:type="gramStart"/>
      <w:r w:rsidRPr="005479A6">
        <w:rPr>
          <w:rFonts w:hint="eastAsia"/>
          <w:sz w:val="24"/>
        </w:rPr>
        <w:t>链金融</w:t>
      </w:r>
      <w:proofErr w:type="gramEnd"/>
      <w:r w:rsidRPr="005479A6">
        <w:rPr>
          <w:rFonts w:hint="eastAsia"/>
          <w:sz w:val="24"/>
        </w:rPr>
        <w:t>服务的整体效能。</w:t>
      </w:r>
    </w:p>
    <w:p w14:paraId="46D99F47" w14:textId="07B096C2" w:rsidR="00EC2ED5" w:rsidRDefault="00EC2ED5" w:rsidP="005479A6">
      <w:pPr>
        <w:spacing w:line="400" w:lineRule="exact"/>
        <w:ind w:firstLineChars="200" w:firstLine="480"/>
        <w:rPr>
          <w:sz w:val="24"/>
        </w:rPr>
      </w:pPr>
      <w:proofErr w:type="gramStart"/>
      <w:r w:rsidRPr="00EC2ED5">
        <w:rPr>
          <w:rFonts w:hint="eastAsia"/>
          <w:sz w:val="24"/>
        </w:rPr>
        <w:t>怡</w:t>
      </w:r>
      <w:proofErr w:type="gramEnd"/>
      <w:r w:rsidRPr="00EC2ED5">
        <w:rPr>
          <w:rFonts w:hint="eastAsia"/>
          <w:sz w:val="24"/>
        </w:rPr>
        <w:t>亚通智慧供应</w:t>
      </w:r>
      <w:proofErr w:type="gramStart"/>
      <w:r w:rsidRPr="00EC2ED5">
        <w:rPr>
          <w:rFonts w:hint="eastAsia"/>
          <w:sz w:val="24"/>
        </w:rPr>
        <w:t>链金融</w:t>
      </w:r>
      <w:proofErr w:type="gramEnd"/>
      <w:r w:rsidRPr="00EC2ED5">
        <w:rPr>
          <w:rFonts w:hint="eastAsia"/>
          <w:sz w:val="24"/>
        </w:rPr>
        <w:t>创新在多维度产生显著成效与深远影响：于企业自身，创新服务吸引大量客户，推动业务规模、市场份额与收入持续增长，同时提升资金和业务运作效率，降低成本与风险，通过多样化金融产品拓展盈利渠道，增强盈利能力；对供应链上下游企业而言，既缓解中小企业融资难题，</w:t>
      </w:r>
      <w:proofErr w:type="gramStart"/>
      <w:r w:rsidRPr="00EC2ED5">
        <w:rPr>
          <w:rFonts w:hint="eastAsia"/>
          <w:sz w:val="24"/>
        </w:rPr>
        <w:t>借核心</w:t>
      </w:r>
      <w:proofErr w:type="gramEnd"/>
      <w:r w:rsidRPr="00EC2ED5">
        <w:rPr>
          <w:rFonts w:hint="eastAsia"/>
          <w:sz w:val="24"/>
        </w:rPr>
        <w:t>企业信用与真实交易融资模式降低门槛、拓宽渠道，助其解决资金周转问题，又促进企业间信息共享与协同合作，优化供应链整体运作效率；在行业层面，</w:t>
      </w:r>
      <w:proofErr w:type="gramStart"/>
      <w:r w:rsidRPr="00EC2ED5">
        <w:rPr>
          <w:rFonts w:hint="eastAsia"/>
          <w:sz w:val="24"/>
        </w:rPr>
        <w:t>怡</w:t>
      </w:r>
      <w:proofErr w:type="gramEnd"/>
      <w:r w:rsidRPr="00EC2ED5">
        <w:rPr>
          <w:rFonts w:hint="eastAsia"/>
          <w:sz w:val="24"/>
        </w:rPr>
        <w:t>亚通的创新实践为行业提供新思路与模式，激发同行创新，推动行业智能化、高效化、个性化发展，其构建的金融生态系统亦成为行业范例，带动多方合作，促进供应</w:t>
      </w:r>
      <w:proofErr w:type="gramStart"/>
      <w:r w:rsidRPr="00EC2ED5">
        <w:rPr>
          <w:rFonts w:hint="eastAsia"/>
          <w:sz w:val="24"/>
        </w:rPr>
        <w:t>链金融</w:t>
      </w:r>
      <w:proofErr w:type="gramEnd"/>
      <w:r w:rsidRPr="00EC2ED5">
        <w:rPr>
          <w:rFonts w:hint="eastAsia"/>
          <w:sz w:val="24"/>
        </w:rPr>
        <w:t>生态繁荣。</w:t>
      </w:r>
    </w:p>
    <w:p w14:paraId="3F69CB96" w14:textId="384EECA7" w:rsidR="005479A6" w:rsidRPr="005479A6" w:rsidRDefault="005479A6" w:rsidP="005479A6">
      <w:pPr>
        <w:spacing w:line="400" w:lineRule="exact"/>
        <w:ind w:firstLineChars="200" w:firstLine="480"/>
        <w:rPr>
          <w:rFonts w:hint="eastAsia"/>
          <w:sz w:val="24"/>
        </w:rPr>
      </w:pPr>
      <w:r w:rsidRPr="005479A6">
        <w:rPr>
          <w:rFonts w:hint="eastAsia"/>
          <w:sz w:val="24"/>
        </w:rPr>
        <w:t>随着大数据、区块链等技术的广泛应用，数据安全和隐私保护成为重要问题。供应</w:t>
      </w:r>
      <w:proofErr w:type="gramStart"/>
      <w:r w:rsidRPr="005479A6">
        <w:rPr>
          <w:rFonts w:hint="eastAsia"/>
          <w:sz w:val="24"/>
        </w:rPr>
        <w:t>链金融</w:t>
      </w:r>
      <w:proofErr w:type="gramEnd"/>
      <w:r w:rsidRPr="005479A6">
        <w:rPr>
          <w:rFonts w:hint="eastAsia"/>
          <w:sz w:val="24"/>
        </w:rPr>
        <w:t>涉及大量企业敏感信息，如交易数据、财务数据等，一旦泄露，将给企业带来巨大损失。应对策略包括加强数据加密技术应用，确保数据在传输和存储过程中的安全性；建立严格的数据访问权限管理机制，明确不同人员和部门的数据使用权限；加强员工数据安全意识培训，提高数据安全防护能力。</w:t>
      </w:r>
    </w:p>
    <w:p w14:paraId="0F1FD803" w14:textId="77777777" w:rsidR="005479A6" w:rsidRPr="005479A6" w:rsidRDefault="005479A6" w:rsidP="005479A6">
      <w:pPr>
        <w:spacing w:line="400" w:lineRule="exact"/>
        <w:ind w:firstLineChars="200" w:firstLine="480"/>
        <w:rPr>
          <w:rFonts w:hint="eastAsia"/>
          <w:sz w:val="24"/>
        </w:rPr>
      </w:pPr>
      <w:r w:rsidRPr="005479A6">
        <w:rPr>
          <w:rFonts w:hint="eastAsia"/>
          <w:sz w:val="24"/>
        </w:rPr>
        <w:t>智慧供应</w:t>
      </w:r>
      <w:proofErr w:type="gramStart"/>
      <w:r w:rsidRPr="005479A6">
        <w:rPr>
          <w:rFonts w:hint="eastAsia"/>
          <w:sz w:val="24"/>
        </w:rPr>
        <w:t>链金融</w:t>
      </w:r>
      <w:proofErr w:type="gramEnd"/>
      <w:r w:rsidRPr="005479A6">
        <w:rPr>
          <w:rFonts w:hint="eastAsia"/>
          <w:sz w:val="24"/>
        </w:rPr>
        <w:t>需要整合多种技术系统，不同系统之间的兼容性和稳定性面临挑战。例如，大数据分析系统与企业原有信息系统可能存在数据接口不匹配等问题，影响数据传输和分析效率。解决办法是在技术选型和系统建设阶段，充分考虑系统兼容性，选择开放性好、可扩展性强的技术平台；建立完善的技术系统测试和维护机制，定期对系统进行升级和优化，确保系统稳定运行。</w:t>
      </w:r>
    </w:p>
    <w:p w14:paraId="2A318F3C" w14:textId="77777777" w:rsidR="00EC2ED5" w:rsidRPr="00EC2ED5" w:rsidRDefault="00EC2ED5" w:rsidP="00EC2ED5">
      <w:pPr>
        <w:spacing w:line="400" w:lineRule="exact"/>
        <w:ind w:firstLineChars="200" w:firstLine="480"/>
        <w:rPr>
          <w:rFonts w:hint="eastAsia"/>
          <w:sz w:val="24"/>
        </w:rPr>
      </w:pPr>
      <w:r w:rsidRPr="00EC2ED5">
        <w:rPr>
          <w:rFonts w:hint="eastAsia"/>
          <w:sz w:val="24"/>
        </w:rPr>
        <w:t>智慧供应</w:t>
      </w:r>
      <w:proofErr w:type="gramStart"/>
      <w:r w:rsidRPr="00EC2ED5">
        <w:rPr>
          <w:rFonts w:hint="eastAsia"/>
          <w:sz w:val="24"/>
        </w:rPr>
        <w:t>链金融</w:t>
      </w:r>
      <w:proofErr w:type="gramEnd"/>
      <w:r w:rsidRPr="00EC2ED5">
        <w:rPr>
          <w:rFonts w:hint="eastAsia"/>
          <w:sz w:val="24"/>
        </w:rPr>
        <w:t>在发展过程中面临信用风险与操作风险的双重挑战。由于生态系统参与方众多、关系复杂，中小企业信息透明度低，即便借助先进技</w:t>
      </w:r>
      <w:r w:rsidRPr="00EC2ED5">
        <w:rPr>
          <w:rFonts w:hint="eastAsia"/>
          <w:sz w:val="24"/>
        </w:rPr>
        <w:lastRenderedPageBreak/>
        <w:t>术，信用风险评估难度依然较大。对此，需构建多维信用评估体系，纳入非财务要素，并与第三方评级机构合作，同时运用人工智能实现实时监测预警。而在操作风险防控上，鉴于业务流程涉及多环节技术系统，如区块链智能合约存在代码漏洞隐患，需完善内部控制制度，强化技术系统审计检测，建立应急处理机制，以此降低风险。</w:t>
      </w:r>
    </w:p>
    <w:p w14:paraId="1897401D" w14:textId="4A50BF06" w:rsidR="005479A6" w:rsidRDefault="00EC2ED5" w:rsidP="00EC2ED5">
      <w:pPr>
        <w:spacing w:line="400" w:lineRule="exact"/>
        <w:ind w:firstLineChars="200" w:firstLine="480"/>
        <w:rPr>
          <w:sz w:val="24"/>
        </w:rPr>
      </w:pPr>
      <w:r w:rsidRPr="00EC2ED5">
        <w:rPr>
          <w:rFonts w:hint="eastAsia"/>
          <w:sz w:val="24"/>
        </w:rPr>
        <w:t>在法律合</w:t>
      </w:r>
      <w:proofErr w:type="gramStart"/>
      <w:r w:rsidRPr="00EC2ED5">
        <w:rPr>
          <w:rFonts w:hint="eastAsia"/>
          <w:sz w:val="24"/>
        </w:rPr>
        <w:t>规</w:t>
      </w:r>
      <w:proofErr w:type="gramEnd"/>
      <w:r w:rsidRPr="00EC2ED5">
        <w:rPr>
          <w:rFonts w:hint="eastAsia"/>
          <w:sz w:val="24"/>
        </w:rPr>
        <w:t>与监管层面，智慧供应</w:t>
      </w:r>
      <w:proofErr w:type="gramStart"/>
      <w:r w:rsidRPr="00EC2ED5">
        <w:rPr>
          <w:rFonts w:hint="eastAsia"/>
          <w:sz w:val="24"/>
        </w:rPr>
        <w:t>链金融</w:t>
      </w:r>
      <w:proofErr w:type="gramEnd"/>
      <w:r w:rsidRPr="00EC2ED5">
        <w:rPr>
          <w:rFonts w:hint="eastAsia"/>
          <w:sz w:val="24"/>
        </w:rPr>
        <w:t>也存在诸多难题。作为新兴领域，其面临法规不完善、监管空白等问题，</w:t>
      </w:r>
      <w:proofErr w:type="gramStart"/>
      <w:r w:rsidRPr="00EC2ED5">
        <w:rPr>
          <w:rFonts w:hint="eastAsia"/>
          <w:sz w:val="24"/>
        </w:rPr>
        <w:t>像区块链</w:t>
      </w:r>
      <w:proofErr w:type="gramEnd"/>
      <w:r w:rsidRPr="00EC2ED5">
        <w:rPr>
          <w:rFonts w:hint="eastAsia"/>
          <w:sz w:val="24"/>
        </w:rPr>
        <w:t>智能合约法律效力、数据权属尚无明确规定。企业需紧跟政策动态，加强与监管部门沟通，参与法规制定，组建合</w:t>
      </w:r>
      <w:proofErr w:type="gramStart"/>
      <w:r w:rsidRPr="00EC2ED5">
        <w:rPr>
          <w:rFonts w:hint="eastAsia"/>
          <w:sz w:val="24"/>
        </w:rPr>
        <w:t>规</w:t>
      </w:r>
      <w:proofErr w:type="gramEnd"/>
      <w:r w:rsidRPr="00EC2ED5">
        <w:rPr>
          <w:rFonts w:hint="eastAsia"/>
          <w:sz w:val="24"/>
        </w:rPr>
        <w:t>团队审查业务并开展培训。同时，传统监管手段难以适应行业快速发展，监管部门应加大科技投入，搭建大数据监管平台，与金融科技企业合作引入先进监管科技，推动政企数据共享，实现协同高效监管 。</w:t>
      </w:r>
    </w:p>
    <w:p w14:paraId="7207D6DE" w14:textId="27EC494F" w:rsidR="007751B2" w:rsidRPr="00225716" w:rsidRDefault="005479A6" w:rsidP="005479A6">
      <w:pPr>
        <w:spacing w:line="400" w:lineRule="exact"/>
        <w:ind w:firstLineChars="200" w:firstLine="480"/>
        <w:rPr>
          <w:rFonts w:hint="eastAsia"/>
          <w:sz w:val="24"/>
        </w:rPr>
      </w:pPr>
      <w:r w:rsidRPr="005479A6">
        <w:rPr>
          <w:rFonts w:hint="eastAsia"/>
          <w:sz w:val="24"/>
        </w:rPr>
        <w:t>随着科技的不断进步和市场需求的持续变化，智慧供应</w:t>
      </w:r>
      <w:proofErr w:type="gramStart"/>
      <w:r w:rsidRPr="005479A6">
        <w:rPr>
          <w:rFonts w:hint="eastAsia"/>
          <w:sz w:val="24"/>
        </w:rPr>
        <w:t>链金融</w:t>
      </w:r>
      <w:proofErr w:type="gramEnd"/>
      <w:r w:rsidRPr="005479A6">
        <w:rPr>
          <w:rFonts w:hint="eastAsia"/>
          <w:sz w:val="24"/>
        </w:rPr>
        <w:t>将迎来更广阔的发展空间。未来，技术创新将进一步深化，人工智能、区块链、物联网等技术将更加成熟和广泛应用，为智慧供应</w:t>
      </w:r>
      <w:proofErr w:type="gramStart"/>
      <w:r w:rsidRPr="005479A6">
        <w:rPr>
          <w:rFonts w:hint="eastAsia"/>
          <w:sz w:val="24"/>
        </w:rPr>
        <w:t>链金融</w:t>
      </w:r>
      <w:proofErr w:type="gramEnd"/>
      <w:r w:rsidRPr="005479A6">
        <w:rPr>
          <w:rFonts w:hint="eastAsia"/>
          <w:sz w:val="24"/>
        </w:rPr>
        <w:t>提供更强大的技术支撑。服务模式将更加多样化和个性化，以满足不同行业、不同企业的复杂需求。风险管理将更加智能化和精准化，有效应对日益复杂的风险挑战。监管政策将不断完善，为智慧供应</w:t>
      </w:r>
      <w:proofErr w:type="gramStart"/>
      <w:r w:rsidRPr="005479A6">
        <w:rPr>
          <w:rFonts w:hint="eastAsia"/>
          <w:sz w:val="24"/>
        </w:rPr>
        <w:t>链金融</w:t>
      </w:r>
      <w:proofErr w:type="gramEnd"/>
      <w:r w:rsidRPr="005479A6">
        <w:rPr>
          <w:rFonts w:hint="eastAsia"/>
          <w:sz w:val="24"/>
        </w:rPr>
        <w:t>的健康发展营造良好的政策环境。</w:t>
      </w:r>
      <w:proofErr w:type="gramStart"/>
      <w:r w:rsidRPr="005479A6">
        <w:rPr>
          <w:rFonts w:hint="eastAsia"/>
          <w:sz w:val="24"/>
        </w:rPr>
        <w:t>怡</w:t>
      </w:r>
      <w:proofErr w:type="gramEnd"/>
      <w:r w:rsidRPr="005479A6">
        <w:rPr>
          <w:rFonts w:hint="eastAsia"/>
          <w:sz w:val="24"/>
        </w:rPr>
        <w:t>亚通等行业领先企业将继续发挥创新引领作用，推动智慧供应</w:t>
      </w:r>
      <w:proofErr w:type="gramStart"/>
      <w:r w:rsidRPr="005479A6">
        <w:rPr>
          <w:rFonts w:hint="eastAsia"/>
          <w:sz w:val="24"/>
        </w:rPr>
        <w:t>链金融</w:t>
      </w:r>
      <w:proofErr w:type="gramEnd"/>
      <w:r w:rsidRPr="005479A6">
        <w:rPr>
          <w:rFonts w:hint="eastAsia"/>
          <w:sz w:val="24"/>
        </w:rPr>
        <w:t>生态系统不断完善和发展，为实体经济发展注入新的活力。</w:t>
      </w:r>
    </w:p>
    <w:sectPr w:rsidR="007751B2" w:rsidRPr="002257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B22F5"/>
    <w:multiLevelType w:val="multilevel"/>
    <w:tmpl w:val="862CA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9B7AD3"/>
    <w:multiLevelType w:val="multilevel"/>
    <w:tmpl w:val="ABB24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14534C"/>
    <w:multiLevelType w:val="multilevel"/>
    <w:tmpl w:val="C158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0C00C6"/>
    <w:multiLevelType w:val="hybridMultilevel"/>
    <w:tmpl w:val="1CAE9AC8"/>
    <w:lvl w:ilvl="0" w:tplc="3EE2ED16">
      <w:numFmt w:val="bullet"/>
      <w:lvlText w:val="—"/>
      <w:lvlJc w:val="left"/>
      <w:pPr>
        <w:ind w:left="2340" w:hanging="360"/>
      </w:pPr>
      <w:rPr>
        <w:rFonts w:ascii="等线" w:eastAsia="等线" w:hAnsi="等线" w:cstheme="minorBidi" w:hint="eastAsia"/>
      </w:rPr>
    </w:lvl>
    <w:lvl w:ilvl="1" w:tplc="04090003" w:tentative="1">
      <w:start w:val="1"/>
      <w:numFmt w:val="bullet"/>
      <w:lvlText w:val=""/>
      <w:lvlJc w:val="left"/>
      <w:pPr>
        <w:ind w:left="2860" w:hanging="440"/>
      </w:pPr>
      <w:rPr>
        <w:rFonts w:ascii="Wingdings" w:hAnsi="Wingdings" w:hint="default"/>
      </w:rPr>
    </w:lvl>
    <w:lvl w:ilvl="2" w:tplc="04090005" w:tentative="1">
      <w:start w:val="1"/>
      <w:numFmt w:val="bullet"/>
      <w:lvlText w:val=""/>
      <w:lvlJc w:val="left"/>
      <w:pPr>
        <w:ind w:left="3300" w:hanging="440"/>
      </w:pPr>
      <w:rPr>
        <w:rFonts w:ascii="Wingdings" w:hAnsi="Wingdings" w:hint="default"/>
      </w:rPr>
    </w:lvl>
    <w:lvl w:ilvl="3" w:tplc="04090001" w:tentative="1">
      <w:start w:val="1"/>
      <w:numFmt w:val="bullet"/>
      <w:lvlText w:val=""/>
      <w:lvlJc w:val="left"/>
      <w:pPr>
        <w:ind w:left="3740" w:hanging="440"/>
      </w:pPr>
      <w:rPr>
        <w:rFonts w:ascii="Wingdings" w:hAnsi="Wingdings" w:hint="default"/>
      </w:rPr>
    </w:lvl>
    <w:lvl w:ilvl="4" w:tplc="04090003" w:tentative="1">
      <w:start w:val="1"/>
      <w:numFmt w:val="bullet"/>
      <w:lvlText w:val=""/>
      <w:lvlJc w:val="left"/>
      <w:pPr>
        <w:ind w:left="4180" w:hanging="440"/>
      </w:pPr>
      <w:rPr>
        <w:rFonts w:ascii="Wingdings" w:hAnsi="Wingdings" w:hint="default"/>
      </w:rPr>
    </w:lvl>
    <w:lvl w:ilvl="5" w:tplc="04090005" w:tentative="1">
      <w:start w:val="1"/>
      <w:numFmt w:val="bullet"/>
      <w:lvlText w:val=""/>
      <w:lvlJc w:val="left"/>
      <w:pPr>
        <w:ind w:left="4620" w:hanging="440"/>
      </w:pPr>
      <w:rPr>
        <w:rFonts w:ascii="Wingdings" w:hAnsi="Wingdings" w:hint="default"/>
      </w:rPr>
    </w:lvl>
    <w:lvl w:ilvl="6" w:tplc="04090001" w:tentative="1">
      <w:start w:val="1"/>
      <w:numFmt w:val="bullet"/>
      <w:lvlText w:val=""/>
      <w:lvlJc w:val="left"/>
      <w:pPr>
        <w:ind w:left="5060" w:hanging="440"/>
      </w:pPr>
      <w:rPr>
        <w:rFonts w:ascii="Wingdings" w:hAnsi="Wingdings" w:hint="default"/>
      </w:rPr>
    </w:lvl>
    <w:lvl w:ilvl="7" w:tplc="04090003" w:tentative="1">
      <w:start w:val="1"/>
      <w:numFmt w:val="bullet"/>
      <w:lvlText w:val=""/>
      <w:lvlJc w:val="left"/>
      <w:pPr>
        <w:ind w:left="5500" w:hanging="440"/>
      </w:pPr>
      <w:rPr>
        <w:rFonts w:ascii="Wingdings" w:hAnsi="Wingdings" w:hint="default"/>
      </w:rPr>
    </w:lvl>
    <w:lvl w:ilvl="8" w:tplc="04090005" w:tentative="1">
      <w:start w:val="1"/>
      <w:numFmt w:val="bullet"/>
      <w:lvlText w:val=""/>
      <w:lvlJc w:val="left"/>
      <w:pPr>
        <w:ind w:left="5940" w:hanging="440"/>
      </w:pPr>
      <w:rPr>
        <w:rFonts w:ascii="Wingdings" w:hAnsi="Wingdings" w:hint="default"/>
      </w:rPr>
    </w:lvl>
  </w:abstractNum>
  <w:abstractNum w:abstractNumId="4" w15:restartNumberingAfterBreak="0">
    <w:nsid w:val="74A109C5"/>
    <w:multiLevelType w:val="multilevel"/>
    <w:tmpl w:val="1CCC4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4091739">
    <w:abstractNumId w:val="0"/>
  </w:num>
  <w:num w:numId="2" w16cid:durableId="759106339">
    <w:abstractNumId w:val="1"/>
  </w:num>
  <w:num w:numId="3" w16cid:durableId="1251278930">
    <w:abstractNumId w:val="4"/>
  </w:num>
  <w:num w:numId="4" w16cid:durableId="386802606">
    <w:abstractNumId w:val="2"/>
  </w:num>
  <w:num w:numId="5" w16cid:durableId="2096969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1B2"/>
    <w:rsid w:val="00225716"/>
    <w:rsid w:val="004A7375"/>
    <w:rsid w:val="00531BB1"/>
    <w:rsid w:val="005479A6"/>
    <w:rsid w:val="005F4635"/>
    <w:rsid w:val="007751B2"/>
    <w:rsid w:val="00B7338F"/>
    <w:rsid w:val="00CA518F"/>
    <w:rsid w:val="00D729EA"/>
    <w:rsid w:val="00DC3321"/>
    <w:rsid w:val="00EB57B1"/>
    <w:rsid w:val="00EC2E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661EA"/>
  <w15:chartTrackingRefBased/>
  <w15:docId w15:val="{BB64012F-5B24-4B8A-B597-9A988972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751B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751B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751B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751B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751B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751B2"/>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751B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751B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751B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51B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751B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751B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751B2"/>
    <w:rPr>
      <w:rFonts w:cstheme="majorBidi"/>
      <w:color w:val="2F5496" w:themeColor="accent1" w:themeShade="BF"/>
      <w:sz w:val="28"/>
      <w:szCs w:val="28"/>
    </w:rPr>
  </w:style>
  <w:style w:type="character" w:customStyle="1" w:styleId="50">
    <w:name w:val="标题 5 字符"/>
    <w:basedOn w:val="a0"/>
    <w:link w:val="5"/>
    <w:uiPriority w:val="9"/>
    <w:semiHidden/>
    <w:rsid w:val="007751B2"/>
    <w:rPr>
      <w:rFonts w:cstheme="majorBidi"/>
      <w:color w:val="2F5496" w:themeColor="accent1" w:themeShade="BF"/>
      <w:sz w:val="24"/>
    </w:rPr>
  </w:style>
  <w:style w:type="character" w:customStyle="1" w:styleId="60">
    <w:name w:val="标题 6 字符"/>
    <w:basedOn w:val="a0"/>
    <w:link w:val="6"/>
    <w:uiPriority w:val="9"/>
    <w:semiHidden/>
    <w:rsid w:val="007751B2"/>
    <w:rPr>
      <w:rFonts w:cstheme="majorBidi"/>
      <w:b/>
      <w:bCs/>
      <w:color w:val="2F5496" w:themeColor="accent1" w:themeShade="BF"/>
    </w:rPr>
  </w:style>
  <w:style w:type="character" w:customStyle="1" w:styleId="70">
    <w:name w:val="标题 7 字符"/>
    <w:basedOn w:val="a0"/>
    <w:link w:val="7"/>
    <w:uiPriority w:val="9"/>
    <w:semiHidden/>
    <w:rsid w:val="007751B2"/>
    <w:rPr>
      <w:rFonts w:cstheme="majorBidi"/>
      <w:b/>
      <w:bCs/>
      <w:color w:val="595959" w:themeColor="text1" w:themeTint="A6"/>
    </w:rPr>
  </w:style>
  <w:style w:type="character" w:customStyle="1" w:styleId="80">
    <w:name w:val="标题 8 字符"/>
    <w:basedOn w:val="a0"/>
    <w:link w:val="8"/>
    <w:uiPriority w:val="9"/>
    <w:semiHidden/>
    <w:rsid w:val="007751B2"/>
    <w:rPr>
      <w:rFonts w:cstheme="majorBidi"/>
      <w:color w:val="595959" w:themeColor="text1" w:themeTint="A6"/>
    </w:rPr>
  </w:style>
  <w:style w:type="character" w:customStyle="1" w:styleId="90">
    <w:name w:val="标题 9 字符"/>
    <w:basedOn w:val="a0"/>
    <w:link w:val="9"/>
    <w:uiPriority w:val="9"/>
    <w:semiHidden/>
    <w:rsid w:val="007751B2"/>
    <w:rPr>
      <w:rFonts w:eastAsiaTheme="majorEastAsia" w:cstheme="majorBidi"/>
      <w:color w:val="595959" w:themeColor="text1" w:themeTint="A6"/>
    </w:rPr>
  </w:style>
  <w:style w:type="paragraph" w:styleId="a3">
    <w:name w:val="Title"/>
    <w:basedOn w:val="a"/>
    <w:next w:val="a"/>
    <w:link w:val="a4"/>
    <w:uiPriority w:val="10"/>
    <w:qFormat/>
    <w:rsid w:val="007751B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751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51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751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51B2"/>
    <w:pPr>
      <w:spacing w:before="160"/>
      <w:jc w:val="center"/>
    </w:pPr>
    <w:rPr>
      <w:i/>
      <w:iCs/>
      <w:color w:val="404040" w:themeColor="text1" w:themeTint="BF"/>
    </w:rPr>
  </w:style>
  <w:style w:type="character" w:customStyle="1" w:styleId="a8">
    <w:name w:val="引用 字符"/>
    <w:basedOn w:val="a0"/>
    <w:link w:val="a7"/>
    <w:uiPriority w:val="29"/>
    <w:rsid w:val="007751B2"/>
    <w:rPr>
      <w:i/>
      <w:iCs/>
      <w:color w:val="404040" w:themeColor="text1" w:themeTint="BF"/>
    </w:rPr>
  </w:style>
  <w:style w:type="paragraph" w:styleId="a9">
    <w:name w:val="List Paragraph"/>
    <w:basedOn w:val="a"/>
    <w:uiPriority w:val="34"/>
    <w:qFormat/>
    <w:rsid w:val="007751B2"/>
    <w:pPr>
      <w:ind w:left="720"/>
      <w:contextualSpacing/>
    </w:pPr>
  </w:style>
  <w:style w:type="character" w:styleId="aa">
    <w:name w:val="Intense Emphasis"/>
    <w:basedOn w:val="a0"/>
    <w:uiPriority w:val="21"/>
    <w:qFormat/>
    <w:rsid w:val="007751B2"/>
    <w:rPr>
      <w:i/>
      <w:iCs/>
      <w:color w:val="2F5496" w:themeColor="accent1" w:themeShade="BF"/>
    </w:rPr>
  </w:style>
  <w:style w:type="paragraph" w:styleId="ab">
    <w:name w:val="Intense Quote"/>
    <w:basedOn w:val="a"/>
    <w:next w:val="a"/>
    <w:link w:val="ac"/>
    <w:uiPriority w:val="30"/>
    <w:qFormat/>
    <w:rsid w:val="007751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751B2"/>
    <w:rPr>
      <w:i/>
      <w:iCs/>
      <w:color w:val="2F5496" w:themeColor="accent1" w:themeShade="BF"/>
    </w:rPr>
  </w:style>
  <w:style w:type="character" w:styleId="ad">
    <w:name w:val="Intense Reference"/>
    <w:basedOn w:val="a0"/>
    <w:uiPriority w:val="32"/>
    <w:qFormat/>
    <w:rsid w:val="007751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1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1253</Words>
  <Characters>1254</Characters>
  <Application>Microsoft Office Word</Application>
  <DocSecurity>0</DocSecurity>
  <Lines>41</Lines>
  <Paragraphs>18</Paragraphs>
  <ScaleCrop>false</ScaleCrop>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睿 莫</dc:creator>
  <cp:keywords/>
  <dc:description/>
  <cp:lastModifiedBy>睿 莫</cp:lastModifiedBy>
  <cp:revision>2</cp:revision>
  <dcterms:created xsi:type="dcterms:W3CDTF">2025-06-08T04:05:00Z</dcterms:created>
  <dcterms:modified xsi:type="dcterms:W3CDTF">2025-06-08T04:05:00Z</dcterms:modified>
</cp:coreProperties>
</file>