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2D6D8" w14:textId="775B7B0B" w:rsidR="00EB6494" w:rsidRPr="00EB6494" w:rsidRDefault="00EB6494" w:rsidP="00EB6494">
      <w:pPr>
        <w:jc w:val="center"/>
        <w:rPr>
          <w:rFonts w:ascii="黑体" w:eastAsia="黑体" w:hAnsi="黑体" w:hint="eastAsia"/>
          <w:sz w:val="28"/>
          <w:szCs w:val="28"/>
        </w:rPr>
      </w:pPr>
      <w:r w:rsidRPr="00EB6494">
        <w:rPr>
          <w:rFonts w:ascii="黑体" w:eastAsia="黑体" w:hAnsi="黑体" w:hint="eastAsia"/>
          <w:sz w:val="28"/>
          <w:szCs w:val="28"/>
        </w:rPr>
        <w:t>生鲜电商配送的挑战解析与系统性破局之道</w:t>
      </w:r>
    </w:p>
    <w:p w14:paraId="5E62E93E" w14:textId="21C43DC9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“上午送达的活鲜，下午已失去活性；承诺的冰鲜牛肉，到货时已开始解冻。”这是无数生鲜电商消费者面临的现实困境，也是行业“痛点”最为集中的体现。在物流与供应链管理课程中，我学习了配送网络设计、仓储管理、运输优化等基础理论，但将这些理论应用于生鲜电商领域时，面临的挑战远超想象。生鲜电商的物流配送不仅仅是“从A点到B点”的物理位移，而是一场与时间、温度、品质展开的极限赛跑。这张图片中提出的问题，恰好切中了当前生鲜电商行业发展的核心矛盾：日益增长的高品质生鲜需求与配送体系能力不足之间的巨大鸿沟。</w:t>
      </w:r>
    </w:p>
    <w:p w14:paraId="37C67CF2" w14:textId="272EFD35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一、多维挑战：生鲜配送的“不可能三角”</w:t>
      </w:r>
    </w:p>
    <w:p w14:paraId="71F89111" w14:textId="6BB73356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1. 产品特性的内在矛盾</w:t>
      </w:r>
    </w:p>
    <w:p w14:paraId="6BEE3980" w14:textId="09A0750D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生鲜产品的生物学特性决定了其配送的极端敏感性。果蔬的呼吸作用、水产的代谢活动、肉类的微生物繁殖，这些生命活动在配送过程中从未停止。温度每升高1℃，草莓的腐烂速度加快20%；三文鱼在4℃以上环境中超过2小时，菌落总数即可能超标。这种“品质衰减函数”与配送时间呈非线性正相关，形成了生鲜配送的第一道天然屏障。</w:t>
      </w:r>
    </w:p>
    <w:p w14:paraId="5D29179F" w14:textId="6F1166C5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2. 需求端的高度不确定性</w:t>
      </w:r>
    </w:p>
    <w:p w14:paraId="1181BE28" w14:textId="58C3EABE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消费者的购买行为具有强烈的波动性和不可预测性。节日性、季节性、天气性、促销性等多重因素叠加，使需求预测成为“高难度动作”。数据显示，生鲜电商的订单量在工作日与周末的差异可达300%，在暴雨天气下即时配送需求可能激增500%以上。这种“波峰波谷”现象对配送资源的弹性配置提出了近乎苛刻的要求。</w:t>
      </w:r>
    </w:p>
    <w:p w14:paraId="04A6B107" w14:textId="26D51CF0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3. 基础设施的碎片化现状</w:t>
      </w:r>
    </w:p>
    <w:p w14:paraId="3FC6EE3D" w14:textId="6B1BDC08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中国的冷链物流体系呈现“两头强、中间弱”的特点：产地冷库和销地冷库建设相对完善，但运输环节的冷链覆盖率仅约30%。特别是“最后一公里”环节，冷链断链率高达70%。配送员在高温季节频繁开关冷藏箱、电动三轮车温控设备简陋、小区物业拒绝冷链车辆进入等问题，构成了冷链网络的“毛细血管阻塞”。</w:t>
      </w:r>
    </w:p>
    <w:p w14:paraId="393D4ED1" w14:textId="344F8E89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二、供应链优化：从线性链条到韧性网络</w:t>
      </w:r>
    </w:p>
    <w:p w14:paraId="3A3940FC" w14:textId="4D00E180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1. 前置仓模式的精细化运营</w:t>
      </w:r>
    </w:p>
    <w:p w14:paraId="38736DFF" w14:textId="67598F37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以每日优鲜为代表的“前置仓”模式，通过在城市建立密集的分布式小型冷库，将库存部署在距离消费者1-3公里的范围内，实现“1小时达”的配送承诺。这种模式的本质是将“空间换时间”：通过增加仓储节点密度，压缩末端配送距离和时间。但前置仓的高密度布局带来极高的运营成本，每个仓的年租金、人力、能耗成本可达50-80万元。优化的关键在于精准的选址算法和动态的库存配置。</w:t>
      </w:r>
    </w:p>
    <w:p w14:paraId="140049E6" w14:textId="1AC981F7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2. 冷链技术的迭代升级</w:t>
      </w:r>
    </w:p>
    <w:p w14:paraId="5D438DFB" w14:textId="24B3A4E4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传统冷链的“冷”是静态、被动的，而现代冷链应是动态、主动的温控管理。相变蓄冷材料、真空绝热板、智能温控系统等新技术的应用正在改变游戏规则。例如，采用航空相变材料制作的冷藏箱，可以在不插电情况下保持0-4℃长达12小时；物联网温度传感器实时监测并上传温度数据，一旦异常立即预警，将被动响应变为主动管理。</w:t>
      </w:r>
    </w:p>
    <w:p w14:paraId="7BC720A3" w14:textId="0C10328F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3. 库存策略的动态平衡</w:t>
      </w:r>
    </w:p>
    <w:p w14:paraId="15FB8925" w14:textId="30DC3CAB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生鲜产品的“有效期”不是固定的“保质期”，而是受时间-温度历程影响的动态变量。先进的库存管理系统应引入“剩余货架期”而非简单的“生产日期”作为库存周转的依据。基于区块链技术的溯源系统，从产地开始记录每个批次产</w:t>
      </w:r>
      <w:r w:rsidRPr="00EB6494">
        <w:rPr>
          <w:rFonts w:ascii="宋体" w:eastAsia="宋体" w:hAnsi="宋体" w:hint="eastAsia"/>
          <w:sz w:val="24"/>
          <w:szCs w:val="24"/>
        </w:rPr>
        <w:lastRenderedPageBreak/>
        <w:t>品的温度历程，结合其生物学特性模型，预测到达消费者手中的剩余保鲜时间，实现“先进先出”向“鲜度优先”的转变。</w:t>
      </w:r>
    </w:p>
    <w:p w14:paraId="533DC4D4" w14:textId="658B6CDD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三、线上线下融合：全场景体验的无缝衔</w:t>
      </w:r>
    </w:p>
    <w:p w14:paraId="0093CE3B" w14:textId="6DE898CC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1. 店仓一体化重构</w:t>
      </w:r>
    </w:p>
    <w:p w14:paraId="6B45496F" w14:textId="76E47444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盒马鲜生开创的“前店后仓”模式，表面上是线上线下的简单结合，底层逻辑则是供应链的深度重构。门店既是体验中心、销售场所，也是线上订单的履约中心。这种模式下，线上线下共享同一套库存，库存周转率比传统超市高出2-3倍。更重要的是，门店作为“活广告”，解决了生鲜电商最大的信任难题——消费者可以现场挑选、即时烹饪，建立对品质的直观信任，再转化为线上复购。</w:t>
      </w:r>
    </w:p>
    <w:p w14:paraId="2FF4B1F8" w14:textId="67710BF4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2. 社区团购的社交裂变</w:t>
      </w:r>
    </w:p>
    <w:p w14:paraId="446BE013" w14:textId="4E171AEE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以兴盛优选、美团优选为代表的社区团购，采用了“中心仓-网格仓-自提点”三级网络。消费者在线上拼团，平台集单后统一配送至社区自提点。这种模式的革命性在于：将分散的、不确定的C端需求，在时间和空间上集中，形成确定性的B端采购计划。集单后的规模化运输，使冷链车辆装载率从不足60%提升至85%以上，单件配送成本可降低50%。自提模式避免了“最后一公里”的户配成本和时间窗口压力，特别是解决了上班族收货不便的痛点。</w:t>
      </w:r>
    </w:p>
    <w:p w14:paraId="42E5A2FA" w14:textId="086CB98D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3. 即时零售的分钟级响应</w:t>
      </w:r>
    </w:p>
    <w:p w14:paraId="62C5D4F5" w14:textId="1D0E3EAB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美团买菜、叮咚买菜等平台将配送时效压缩至“30分钟达”，这已不仅是物流速度的竞赛，而是整个供应链响应能力的极限测试。其核心在于“即时预测-即时采购-即时加工-即时配送”的全链条协同。通过实时分析用户加购、浏览行为，AI系统提前预测可能订单，启动预处理流程，一旦用户下单，只需完成最后装配即可出库。这种“预测性履约”将平均出库时间从15分钟缩短至3分钟。</w:t>
      </w:r>
    </w:p>
    <w:p w14:paraId="23E0B508" w14:textId="1E4B6C1D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四、营销与运营整合：数据驱动的精准触达</w:t>
      </w:r>
    </w:p>
    <w:p w14:paraId="43EEEB51" w14:textId="24584CD9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1. 个性化推荐与智能补货</w:t>
      </w:r>
    </w:p>
    <w:p w14:paraId="37E56D57" w14:textId="2D8D6494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基于用户历史购买数据、浏览行为、季节变化等因素的推荐算法，不仅能提高客单价，更重要的是引导消费者形成稳定的购买习惯。例如，系统识别用户每周购买牛奶的习惯后，可在库存充足、配送运力空闲时段，精准推送优惠券，引导其提前下单，平抑波峰需求。更为智能的是“自动补货”服务，用户授权后，系统根据消耗速度自动下单，实现“货比人先到”的无感购物体验。</w:t>
      </w:r>
    </w:p>
    <w:p w14:paraId="6390AA8C" w14:textId="4D7C1DBB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2. 损耗产品的价值再造</w:t>
      </w:r>
    </w:p>
    <w:p w14:paraId="512B6735" w14:textId="1636A4A5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生鲜的损耗无法完全避免，但可以管理。临期产品的处理一直是行业难题。创新的营销运营组合提供了解决方案：开发“晚间市集”板块，每日18点后以5-7折销售当日需出清商品；推出“盲盒套餐”，将不同品类临期产品组合销售，满足年轻人猎奇心理；与社区食堂、中小餐饮企业合作，建立B端销售渠道。这些措施不仅减少了损耗损失，还创造了新的收入来源，将“成本中心”转化为“利润中心”。</w:t>
      </w:r>
    </w:p>
    <w:p w14:paraId="2A2C225F" w14:textId="4F33EDCD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3. 会员体系的深度绑定</w:t>
      </w:r>
    </w:p>
    <w:p w14:paraId="058C25B0" w14:textId="321E4B1A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普通生鲜电商的用户年流失率高达40-50%，而建立多维度会员体系是提高留存的有效手段。山姆会员店的付费会员模式在线上同样适用：收取年费的门槛筛选出高价值用户，提供专属商品、优先配送、更高折扣等权益，提高转换成本。数据表明，付费会员的年消费额是普通用户的3-5倍，续卡率超过80%。将会员体系与供应链能力结合，可以为高价值用户提供“专属农场直供”、“定制化营养套餐”等差异化服务，形成竞争壁垒。</w:t>
      </w:r>
    </w:p>
    <w:p w14:paraId="30753F76" w14:textId="282BC481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五、系统性破局：构建生鲜配送的韧性网络</w:t>
      </w:r>
    </w:p>
    <w:p w14:paraId="0F47F863" w14:textId="61A34D33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lastRenderedPageBreak/>
        <w:t>在技术层面，需加快物联网、大数据、人工智能、区块链等数字技术与冷链设施的深度融合，构建“智慧冷链大脑”，实现从产地到餐桌的全程可视、可控、可优化。</w:t>
      </w:r>
    </w:p>
    <w:p w14:paraId="3544AFC2" w14:textId="2BDD3E14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在模式层面，应鼓励多元化探索，前置仓、店仓一体、社区团购、即时零售等模式各有适用场景，未来很可能是“多模式并行、按需切换”的混合模式，消费者可根据不同需求选择不同履约方式。</w:t>
      </w:r>
    </w:p>
    <w:p w14:paraId="47F580B5" w14:textId="03493E07" w:rsidR="00EB6494" w:rsidRPr="00EB6494" w:rsidRDefault="00EB6494" w:rsidP="00AF581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在运营层面，需建立更精细化的管理体系，从粗放式增长转向精益化运营，关注单仓盈利模型、单品贡献度、用户生命周期价值等深度指标。</w:t>
      </w:r>
    </w:p>
    <w:p w14:paraId="4A91AA9C" w14:textId="5FD5A267" w:rsidR="00285CBE" w:rsidRPr="00EB6494" w:rsidRDefault="00EB6494" w:rsidP="005B6B9B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B6494">
        <w:rPr>
          <w:rFonts w:ascii="宋体" w:eastAsia="宋体" w:hAnsi="宋体" w:hint="eastAsia"/>
          <w:sz w:val="24"/>
          <w:szCs w:val="24"/>
        </w:rPr>
        <w:t>生鲜电商的物流配送难题，表面上是技术问题、成本问题，本质上是供应链思维和商业模式的深刻变革。过去被视为“必要之恶”的物流成本中心，在生鲜电商领域必须转变为核心竞争力所在，转变为用户体验的关键组成部分，转变为数据获取的重要入口。</w:t>
      </w:r>
    </w:p>
    <w:sectPr w:rsidR="00285CBE" w:rsidRPr="00EB64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494"/>
    <w:rsid w:val="00285CBE"/>
    <w:rsid w:val="003C6205"/>
    <w:rsid w:val="004C473D"/>
    <w:rsid w:val="005B6B9B"/>
    <w:rsid w:val="005D03FF"/>
    <w:rsid w:val="006D4CFA"/>
    <w:rsid w:val="00765BE0"/>
    <w:rsid w:val="00AF5814"/>
    <w:rsid w:val="00B71883"/>
    <w:rsid w:val="00BF4D15"/>
    <w:rsid w:val="00CD2899"/>
    <w:rsid w:val="00EB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1AC42"/>
  <w15:chartTrackingRefBased/>
  <w15:docId w15:val="{D959D438-275A-424B-A7B7-9D202275A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B649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64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649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649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649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649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649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649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649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49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B64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B64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B649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B649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B649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B649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B649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B649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B649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B6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649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B649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64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B649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649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B649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B64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B649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B64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誉之 梁</dc:creator>
  <cp:keywords/>
  <dc:description/>
  <cp:lastModifiedBy>誉之 梁</cp:lastModifiedBy>
  <cp:revision>1</cp:revision>
  <dcterms:created xsi:type="dcterms:W3CDTF">2025-12-15T12:12:00Z</dcterms:created>
  <dcterms:modified xsi:type="dcterms:W3CDTF">2025-12-15T12:30:00Z</dcterms:modified>
</cp:coreProperties>
</file>