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7DDDC" w14:textId="0FA34DDE" w:rsidR="0070290C" w:rsidRPr="0070290C" w:rsidRDefault="0070290C" w:rsidP="0070290C">
      <w:pPr>
        <w:jc w:val="center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“牛鞭效应”学习心得</w:t>
      </w:r>
    </w:p>
    <w:p w14:paraId="4FA8E204" w14:textId="7ECE533B" w:rsidR="0070290C" w:rsidRPr="0070290C" w:rsidRDefault="0070290C" w:rsidP="0070290C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70290C">
        <w:rPr>
          <w:rFonts w:ascii="宋体" w:eastAsia="宋体" w:hAnsi="宋体" w:hint="eastAsia"/>
          <w:sz w:val="24"/>
          <w:szCs w:val="24"/>
        </w:rPr>
        <w:t>“需求每向供应链上游移动一步，其波动幅度就放大一级”——当物流与供应链管理课上的PPT展示出那</w:t>
      </w:r>
      <w:proofErr w:type="gramStart"/>
      <w:r w:rsidRPr="0070290C">
        <w:rPr>
          <w:rFonts w:ascii="宋体" w:eastAsia="宋体" w:hAnsi="宋体" w:hint="eastAsia"/>
          <w:sz w:val="24"/>
          <w:szCs w:val="24"/>
        </w:rPr>
        <w:t>条典型</w:t>
      </w:r>
      <w:proofErr w:type="gramEnd"/>
      <w:r w:rsidRPr="0070290C">
        <w:rPr>
          <w:rFonts w:ascii="宋体" w:eastAsia="宋体" w:hAnsi="宋体" w:hint="eastAsia"/>
          <w:sz w:val="24"/>
          <w:szCs w:val="24"/>
        </w:rPr>
        <w:t>的牛鞭曲线时，我看到的不仅是一个供应链问题，更像是一面照向人类认知与系统运作本质的镜子。这条从终端市场到原始供应商之间不断放大的需求波动曲线，完美地诠释了“信息如何在传递中被层层扭曲、放大直至失真”的系统性困境。而这一现象的命名“牛鞭效应”本身就极具意象——供应链的每一级参与者都像是抓住牛鞭不同部位的人，每一次看似合理的局部调整，最终却让鞭子末梢产生剧烈的、难以控制的摆动。</w:t>
      </w:r>
    </w:p>
    <w:p w14:paraId="139924AB" w14:textId="39ED811A" w:rsidR="0070290C" w:rsidRPr="0070290C" w:rsidRDefault="0070290C" w:rsidP="0070290C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70290C">
        <w:rPr>
          <w:rFonts w:ascii="宋体" w:eastAsia="宋体" w:hAnsi="宋体" w:hint="eastAsia"/>
          <w:sz w:val="24"/>
          <w:szCs w:val="24"/>
        </w:rPr>
        <w:t>牛鞭效应在供应链管理中通常被定义为“需求信息在从供应链下游向上游传递过程中被不断放大的现象”，其经典图示展示了一个需求波动的放大过程。然而，在深入学习后，我意识到牛鞭效应并非单一问题，而是多个因素共同作用的复杂结果。</w:t>
      </w:r>
    </w:p>
    <w:p w14:paraId="7755A8B3" w14:textId="55BFCB77" w:rsidR="0070290C" w:rsidRPr="0070290C" w:rsidRDefault="0070290C" w:rsidP="0070290C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70290C">
        <w:rPr>
          <w:rFonts w:ascii="宋体" w:eastAsia="宋体" w:hAnsi="宋体" w:hint="eastAsia"/>
          <w:sz w:val="24"/>
          <w:szCs w:val="24"/>
        </w:rPr>
        <w:t>需求预测修正、订单批量处理、价格波动、短缺博弈这四大原因常常被视为牛鞭效应的直接成因。当零售商基于不完全信息修正需求预测时，这种修正会随着订单传递给批发商，批发商又进一步放大这一修正传递给制造商。每个环节都在进行“理性”的局部优化——增加安全库存以应对不确定性、扩大订单量以获得批量折扣、在预期价格上升时提前囤货、在感知短缺风险时夸大需求，但这些局部理性决策的叠加，最终导致了整体系统的非理性结果。</w:t>
      </w:r>
    </w:p>
    <w:p w14:paraId="27734BD7" w14:textId="20B98761" w:rsidR="0070290C" w:rsidRPr="0070290C" w:rsidRDefault="0070290C" w:rsidP="0070290C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70290C">
        <w:rPr>
          <w:rFonts w:ascii="宋体" w:eastAsia="宋体" w:hAnsi="宋体" w:hint="eastAsia"/>
          <w:sz w:val="24"/>
          <w:szCs w:val="24"/>
        </w:rPr>
        <w:t>课堂上展示的“啤酒游戏”</w:t>
      </w:r>
      <w:proofErr w:type="gramStart"/>
      <w:r w:rsidRPr="0070290C">
        <w:rPr>
          <w:rFonts w:ascii="宋体" w:eastAsia="宋体" w:hAnsi="宋体" w:hint="eastAsia"/>
          <w:sz w:val="24"/>
          <w:szCs w:val="24"/>
        </w:rPr>
        <w:t>模拟让</w:t>
      </w:r>
      <w:proofErr w:type="gramEnd"/>
      <w:r w:rsidRPr="0070290C">
        <w:rPr>
          <w:rFonts w:ascii="宋体" w:eastAsia="宋体" w:hAnsi="宋体" w:hint="eastAsia"/>
          <w:sz w:val="24"/>
          <w:szCs w:val="24"/>
        </w:rPr>
        <w:t>我亲身体验了牛鞭效应的形成机制。作为零售商，我只看到终端消费者的需求波动；作为批发商，看到的则是零售商们被放大的订单波动；而作为制造商，面对的是被多级放大的需求信号。在信息隔离的环境下，每一级参与者都基于不完整信息做出决策，而决策的时间滞后性进一步加剧了系统的不稳定性。这种“需求信息的时间延迟”与“信息扭曲”的相互作用，使得供应链的每一级都在对已经过时的信号做出过度反应。</w:t>
      </w:r>
    </w:p>
    <w:p w14:paraId="5F3A5C37" w14:textId="78704CFF" w:rsidR="0070290C" w:rsidRPr="0070290C" w:rsidRDefault="0070290C" w:rsidP="0070290C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70290C">
        <w:rPr>
          <w:rFonts w:ascii="宋体" w:eastAsia="宋体" w:hAnsi="宋体" w:hint="eastAsia"/>
          <w:sz w:val="24"/>
          <w:szCs w:val="24"/>
        </w:rPr>
        <w:t>传统供应链中，牛鞭效应通常表现为库存的逐级放大。但在数字化、全球化背景下，牛鞭效应呈现出更为复杂的面貌。电子商务平台的“闪购”活动，在几分钟内可能引发数千倍于平常的需求，这种脉冲式需求在供应链中向上传递时，会被层层放大为“海啸”。而在全球供应链中，牛鞭效应会因跨国运输、汇率波动、地缘政治等因素进一步加剧。新冠疫情初期，从卫生纸到半导体芯片的供应链危机，正是牛鞭效应在全球化条件下的集中爆发——恐慌性购买、企业囤积、生产国封锁等多重因素叠加，使得需求信号被严重扭曲。</w:t>
      </w:r>
    </w:p>
    <w:p w14:paraId="13487217" w14:textId="55F022B5" w:rsidR="0070290C" w:rsidRPr="0070290C" w:rsidRDefault="0070290C" w:rsidP="0070290C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70290C">
        <w:rPr>
          <w:rFonts w:ascii="宋体" w:eastAsia="宋体" w:hAnsi="宋体" w:hint="eastAsia"/>
          <w:sz w:val="24"/>
          <w:szCs w:val="24"/>
        </w:rPr>
        <w:t>技术进步在一定程度上缓解了牛鞭效应的负面影响，但也带来了新的挑战。大数据分析能够更准确地识别终端需求模式，物联网技术使实时库存可见性成为可能，区块链技术有望建立</w:t>
      </w:r>
      <w:proofErr w:type="gramStart"/>
      <w:r w:rsidRPr="0070290C">
        <w:rPr>
          <w:rFonts w:ascii="宋体" w:eastAsia="宋体" w:hAnsi="宋体" w:hint="eastAsia"/>
          <w:sz w:val="24"/>
          <w:szCs w:val="24"/>
        </w:rPr>
        <w:t>供应链各环节</w:t>
      </w:r>
      <w:proofErr w:type="gramEnd"/>
      <w:r w:rsidRPr="0070290C">
        <w:rPr>
          <w:rFonts w:ascii="宋体" w:eastAsia="宋体" w:hAnsi="宋体" w:hint="eastAsia"/>
          <w:sz w:val="24"/>
          <w:szCs w:val="24"/>
        </w:rPr>
        <w:t>间的信任机制，减少信息不对称。然而，技术的应用也非万能。算法同样会放大市场波动，高频交易在金融市场引发的“闪崩”现象，正是牛鞭效应在算法时代的变体。当供应链管理过度依赖历史数据而忽视市场结构变化时，算法反而会成为放大波动的工具，而非稳定器。</w:t>
      </w:r>
    </w:p>
    <w:p w14:paraId="756379C9" w14:textId="69E9B016" w:rsidR="0070290C" w:rsidRPr="0070290C" w:rsidRDefault="0070290C" w:rsidP="0070290C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70290C">
        <w:rPr>
          <w:rFonts w:ascii="宋体" w:eastAsia="宋体" w:hAnsi="宋体" w:hint="eastAsia"/>
          <w:sz w:val="24"/>
          <w:szCs w:val="24"/>
        </w:rPr>
        <w:t>牛鞭效应</w:t>
      </w:r>
      <w:r w:rsidR="00760DE0">
        <w:rPr>
          <w:rFonts w:ascii="宋体" w:eastAsia="宋体" w:hAnsi="宋体" w:hint="eastAsia"/>
          <w:sz w:val="24"/>
          <w:szCs w:val="24"/>
        </w:rPr>
        <w:t>还</w:t>
      </w:r>
      <w:r w:rsidRPr="0070290C">
        <w:rPr>
          <w:rFonts w:ascii="宋体" w:eastAsia="宋体" w:hAnsi="宋体" w:hint="eastAsia"/>
          <w:sz w:val="24"/>
          <w:szCs w:val="24"/>
        </w:rPr>
        <w:t>暴露了复杂系统中的局限性。传统上，我们将供应链分解为采购、生产、分销、零售等环节分别优化，却忽视了这些环节之间的相互联系与反馈机制。当每个部门都在追求自身绩效最优时——采购部门追求最低单价而增加单次采购量，生产部门追求最大产能利用率而连续生产，销售部门为避免缺货而夸大需求预测——这些局部优化的总和却是整体系统的低效与不稳定。</w:t>
      </w:r>
    </w:p>
    <w:p w14:paraId="27E271F9" w14:textId="6D9B0B6A" w:rsidR="0070290C" w:rsidRPr="0070290C" w:rsidRDefault="0070290C" w:rsidP="0070290C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70290C">
        <w:rPr>
          <w:rFonts w:ascii="宋体" w:eastAsia="宋体" w:hAnsi="宋体" w:hint="eastAsia"/>
          <w:sz w:val="24"/>
          <w:szCs w:val="24"/>
        </w:rPr>
        <w:t>对牛鞭效应的理解，推动了我的思维方式从线性、局部的“解牛”思维，向</w:t>
      </w:r>
      <w:r w:rsidRPr="0070290C">
        <w:rPr>
          <w:rFonts w:ascii="宋体" w:eastAsia="宋体" w:hAnsi="宋体" w:hint="eastAsia"/>
          <w:sz w:val="24"/>
          <w:szCs w:val="24"/>
        </w:rPr>
        <w:lastRenderedPageBreak/>
        <w:t>系统、动态的“观牛”思维转变。我不再将供应链视为一系列线性连接的环节，而是看作一个复杂适应系统，其中每个节点的行为都会通过反馈回路影响整个系统。在这种视角下，缓解牛鞭效应不再仅仅是技术或管理问题，而需要系统性干预。</w:t>
      </w:r>
    </w:p>
    <w:p w14:paraId="370546FD" w14:textId="0CB2EDD0" w:rsidR="0070290C" w:rsidRPr="0070290C" w:rsidRDefault="0070290C" w:rsidP="0070290C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70290C">
        <w:rPr>
          <w:rFonts w:ascii="宋体" w:eastAsia="宋体" w:hAnsi="宋体" w:hint="eastAsia"/>
          <w:sz w:val="24"/>
          <w:szCs w:val="24"/>
        </w:rPr>
        <w:t>这种思维转变</w:t>
      </w:r>
      <w:r w:rsidR="00760DE0">
        <w:rPr>
          <w:rFonts w:ascii="宋体" w:eastAsia="宋体" w:hAnsi="宋体" w:hint="eastAsia"/>
          <w:sz w:val="24"/>
          <w:szCs w:val="24"/>
        </w:rPr>
        <w:t>在其他方面同样适用</w:t>
      </w:r>
      <w:r w:rsidRPr="0070290C">
        <w:rPr>
          <w:rFonts w:ascii="宋体" w:eastAsia="宋体" w:hAnsi="宋体" w:hint="eastAsia"/>
          <w:sz w:val="24"/>
          <w:szCs w:val="24"/>
        </w:rPr>
        <w:t>。在组织管理中，部门间的“谷仓效应”正如供应链中的信息孤岛，每个部门基于局部信息做出的优化决策，可能导致整个组织的效率损失。在社会治理中，政策的“传导效应”也类似——中央政策在地方执行过程中被层层解读、变形，最终效果可能与初衷大相径庭。理解牛鞭效应，就是理解复杂系统中信息流动、决策延迟、反馈循环的本质规律。</w:t>
      </w:r>
    </w:p>
    <w:p w14:paraId="627968F0" w14:textId="249EAD15" w:rsidR="0070290C" w:rsidRPr="0070290C" w:rsidRDefault="0070290C" w:rsidP="0070290C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70290C">
        <w:rPr>
          <w:rFonts w:ascii="宋体" w:eastAsia="宋体" w:hAnsi="宋体" w:hint="eastAsia"/>
          <w:sz w:val="24"/>
          <w:szCs w:val="24"/>
        </w:rPr>
        <w:t>未来的供应链管理者需要的不仅是传统的物流技能，更需要系统思考能力。首先，我们需要建立“端到端”的供应链可见性，通过信息技术手段实现从原材料到最终消费者的全程信息透明。其次，供应</w:t>
      </w:r>
      <w:proofErr w:type="gramStart"/>
      <w:r w:rsidRPr="0070290C">
        <w:rPr>
          <w:rFonts w:ascii="宋体" w:eastAsia="宋体" w:hAnsi="宋体" w:hint="eastAsia"/>
          <w:sz w:val="24"/>
          <w:szCs w:val="24"/>
        </w:rPr>
        <w:t>链合作</w:t>
      </w:r>
      <w:proofErr w:type="gramEnd"/>
      <w:r w:rsidRPr="0070290C">
        <w:rPr>
          <w:rFonts w:ascii="宋体" w:eastAsia="宋体" w:hAnsi="宋体" w:hint="eastAsia"/>
          <w:sz w:val="24"/>
          <w:szCs w:val="24"/>
        </w:rPr>
        <w:t>应从传统的交易关系转向战略伙伴关系，通过信息共享、风险共担、利益共赢的机制设计，将供应链从“零和博弈”转变为“正和博弈”。再者，我们需要在绩效评估中引入系统指标，不仅评估单个环节的效率，更关注整个供应链的响应速度、总成本和服务水平。</w:t>
      </w:r>
    </w:p>
    <w:p w14:paraId="48F5702B" w14:textId="1BDA5505" w:rsidR="0070290C" w:rsidRPr="0070290C" w:rsidRDefault="0070290C" w:rsidP="0070290C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70290C">
        <w:rPr>
          <w:rFonts w:ascii="宋体" w:eastAsia="宋体" w:hAnsi="宋体" w:hint="eastAsia"/>
          <w:sz w:val="24"/>
          <w:szCs w:val="24"/>
        </w:rPr>
        <w:t>我们</w:t>
      </w:r>
      <w:r w:rsidR="00760DE0">
        <w:rPr>
          <w:rFonts w:ascii="宋体" w:eastAsia="宋体" w:hAnsi="宋体" w:hint="eastAsia"/>
          <w:sz w:val="24"/>
          <w:szCs w:val="24"/>
        </w:rPr>
        <w:t>还</w:t>
      </w:r>
      <w:r w:rsidRPr="0070290C">
        <w:rPr>
          <w:rFonts w:ascii="宋体" w:eastAsia="宋体" w:hAnsi="宋体" w:hint="eastAsia"/>
          <w:sz w:val="24"/>
          <w:szCs w:val="24"/>
        </w:rPr>
        <w:t>需要培养对不确定性的容纳能力。供应链管理的目标不应是完全消除不确定性——这是不可能的，而是建立有韧性的系统，能够在波动中保持基本功能。这需要在效率与弹性之间找到平衡，在精益生产与缓冲库存之间做出明智选择。正如自然界中最具韧性的系统不是</w:t>
      </w:r>
      <w:proofErr w:type="gramStart"/>
      <w:r w:rsidRPr="0070290C">
        <w:rPr>
          <w:rFonts w:ascii="宋体" w:eastAsia="宋体" w:hAnsi="宋体" w:hint="eastAsia"/>
          <w:sz w:val="24"/>
          <w:szCs w:val="24"/>
        </w:rPr>
        <w:t>最</w:t>
      </w:r>
      <w:proofErr w:type="gramEnd"/>
      <w:r w:rsidRPr="0070290C">
        <w:rPr>
          <w:rFonts w:ascii="宋体" w:eastAsia="宋体" w:hAnsi="宋体" w:hint="eastAsia"/>
          <w:sz w:val="24"/>
          <w:szCs w:val="24"/>
        </w:rPr>
        <w:t>刚性的，而是那些能够适应变化的系统，供应链也需要“抗脆弱”的设计，能够在波动中学习、适应、进化。</w:t>
      </w:r>
    </w:p>
    <w:p w14:paraId="1A2487E7" w14:textId="6AE2F66D" w:rsidR="00285CBE" w:rsidRPr="0070290C" w:rsidRDefault="0070290C" w:rsidP="00F66D18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70290C">
        <w:rPr>
          <w:rFonts w:ascii="宋体" w:eastAsia="宋体" w:hAnsi="宋体" w:hint="eastAsia"/>
          <w:sz w:val="24"/>
          <w:szCs w:val="24"/>
        </w:rPr>
        <w:t>牛鞭效应这门“供应链上的哲学课”让我认识到，最深刻的管理洞见往往来自于对最简单现象的深度思考。它教会我在信息不完备的世界中保持谦逊——承认我们认知的局限性，在复杂系统中谨慎行动，理解局部与整体的辩证关系。</w:t>
      </w:r>
    </w:p>
    <w:sectPr w:rsidR="00285CBE" w:rsidRPr="007029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90C"/>
    <w:rsid w:val="00285CBE"/>
    <w:rsid w:val="006D4CFA"/>
    <w:rsid w:val="0070290C"/>
    <w:rsid w:val="00712467"/>
    <w:rsid w:val="00760DE0"/>
    <w:rsid w:val="00B71883"/>
    <w:rsid w:val="00BF4D15"/>
    <w:rsid w:val="00F6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5CC60"/>
  <w15:chartTrackingRefBased/>
  <w15:docId w15:val="{9917DB70-F1C0-438C-B754-1A6420103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0290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29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290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290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290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290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290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290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290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0290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029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029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0290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0290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70290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0290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0290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0290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0290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029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0290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0290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0290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0290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0290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0290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029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0290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029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322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誉之 梁</dc:creator>
  <cp:keywords/>
  <dc:description/>
  <cp:lastModifiedBy>誉之 梁</cp:lastModifiedBy>
  <cp:revision>1</cp:revision>
  <dcterms:created xsi:type="dcterms:W3CDTF">2025-12-06T12:12:00Z</dcterms:created>
  <dcterms:modified xsi:type="dcterms:W3CDTF">2025-12-06T12:51:00Z</dcterms:modified>
</cp:coreProperties>
</file>