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5B62" w14:textId="77777777" w:rsidR="00A55DB7" w:rsidRPr="00A205B9" w:rsidRDefault="00A55DB7" w:rsidP="00A55DB7">
      <w:pPr>
        <w:rPr>
          <w:rFonts w:hint="eastAsia"/>
        </w:rPr>
      </w:pPr>
      <w:r w:rsidRPr="00A205B9">
        <w:t>Zara：基于敏捷供应链的快时尚帝国案例报告</w:t>
      </w:r>
    </w:p>
    <w:p w14:paraId="71B93F3E" w14:textId="77777777" w:rsidR="00A55DB7" w:rsidRPr="00A205B9" w:rsidRDefault="00A55DB7" w:rsidP="00A55DB7">
      <w:pPr>
        <w:rPr>
          <w:rFonts w:hint="eastAsia"/>
        </w:rPr>
      </w:pPr>
      <w:r w:rsidRPr="00A205B9">
        <w:t>核心关键词：敏捷供应链、垂直整合、快速响应、需求驱动、快时尚</w:t>
      </w:r>
    </w:p>
    <w:p w14:paraId="4F3335E7" w14:textId="77777777" w:rsidR="00A55DB7" w:rsidRPr="00A205B9" w:rsidRDefault="00A55DB7" w:rsidP="00A55DB7">
      <w:pPr>
        <w:rPr>
          <w:rFonts w:hint="eastAsia"/>
        </w:rPr>
      </w:pPr>
      <w:r w:rsidRPr="00A205B9">
        <w:t>一、 案例背景与行业挑战</w:t>
      </w:r>
    </w:p>
    <w:p w14:paraId="7AA7B562" w14:textId="77777777" w:rsidR="00A55DB7" w:rsidRPr="00A205B9" w:rsidRDefault="00A55DB7" w:rsidP="00A55DB7">
      <w:pPr>
        <w:rPr>
          <w:rFonts w:hint="eastAsia"/>
        </w:rPr>
      </w:pPr>
      <w:r w:rsidRPr="00A205B9">
        <w:t>公司概况</w:t>
      </w:r>
    </w:p>
    <w:p w14:paraId="0EE661F9" w14:textId="77777777" w:rsidR="00A55DB7" w:rsidRPr="00A205B9" w:rsidRDefault="00A55DB7" w:rsidP="00A55DB7">
      <w:pPr>
        <w:rPr>
          <w:rFonts w:hint="eastAsia"/>
        </w:rPr>
      </w:pPr>
      <w:r w:rsidRPr="00A205B9">
        <w:t>Inditex集团旗下的Zara是全球快时尚行业的开创者和领导者。与传统的服装企业不同，Zara创造了一种"以速度战胜规模"的商业模式，其核心支撑正是革命性的敏捷供应链系统。</w:t>
      </w:r>
    </w:p>
    <w:p w14:paraId="0F4A2E24" w14:textId="77777777" w:rsidR="00A55DB7" w:rsidRPr="00A205B9" w:rsidRDefault="00A55DB7" w:rsidP="00A55DB7">
      <w:pPr>
        <w:rPr>
          <w:rFonts w:hint="eastAsia"/>
        </w:rPr>
      </w:pPr>
      <w:r w:rsidRPr="00A205B9">
        <w:t>传统服装行业面临典型挑战：</w:t>
      </w:r>
    </w:p>
    <w:p w14:paraId="2BD8C15E" w14:textId="77777777" w:rsidR="00A55DB7" w:rsidRPr="00A205B9" w:rsidRDefault="00A55DB7" w:rsidP="00A55DB7">
      <w:pPr>
        <w:numPr>
          <w:ilvl w:val="0"/>
          <w:numId w:val="1"/>
        </w:numPr>
        <w:rPr>
          <w:rFonts w:hint="eastAsia"/>
        </w:rPr>
      </w:pPr>
      <w:r w:rsidRPr="00A205B9">
        <w:t>长周期：从设计到上架通常需要6-9个月</w:t>
      </w:r>
    </w:p>
    <w:p w14:paraId="357F0605" w14:textId="77777777" w:rsidR="00A55DB7" w:rsidRPr="00A205B9" w:rsidRDefault="00A55DB7" w:rsidP="00A55DB7">
      <w:pPr>
        <w:numPr>
          <w:ilvl w:val="0"/>
          <w:numId w:val="1"/>
        </w:numPr>
        <w:rPr>
          <w:rFonts w:hint="eastAsia"/>
        </w:rPr>
      </w:pPr>
      <w:r w:rsidRPr="00A205B9">
        <w:t>高预测风险：提前半年预测流行趋势，错误率高</w:t>
      </w:r>
    </w:p>
    <w:p w14:paraId="6516C39B" w14:textId="77777777" w:rsidR="00A55DB7" w:rsidRPr="00A205B9" w:rsidRDefault="00A55DB7" w:rsidP="00A55DB7">
      <w:pPr>
        <w:numPr>
          <w:ilvl w:val="0"/>
          <w:numId w:val="1"/>
        </w:numPr>
        <w:rPr>
          <w:rFonts w:hint="eastAsia"/>
        </w:rPr>
      </w:pPr>
      <w:r w:rsidRPr="00A205B9">
        <w:t>库存积压：季末打折成为行业惯例</w:t>
      </w:r>
    </w:p>
    <w:p w14:paraId="355B10B0" w14:textId="77777777" w:rsidR="00A55DB7" w:rsidRPr="00A205B9" w:rsidRDefault="00A55DB7" w:rsidP="00A55DB7">
      <w:pPr>
        <w:numPr>
          <w:ilvl w:val="0"/>
          <w:numId w:val="1"/>
        </w:numPr>
        <w:rPr>
          <w:rFonts w:hint="eastAsia"/>
        </w:rPr>
      </w:pPr>
      <w:r w:rsidRPr="00A205B9">
        <w:t>牛鞭效应：供应链各环节信息滞后</w:t>
      </w:r>
    </w:p>
    <w:p w14:paraId="019C01B0" w14:textId="77777777" w:rsidR="00A55DB7" w:rsidRPr="00A205B9" w:rsidRDefault="00A55DB7" w:rsidP="00A55DB7">
      <w:pPr>
        <w:rPr>
          <w:rFonts w:hint="eastAsia"/>
        </w:rPr>
      </w:pPr>
      <w:r w:rsidRPr="00A205B9">
        <w:t>Zara的破局思路</w:t>
      </w:r>
    </w:p>
    <w:p w14:paraId="58F976EE" w14:textId="77777777" w:rsidR="00A55DB7" w:rsidRPr="00A205B9" w:rsidRDefault="00A55DB7" w:rsidP="00A55DB7">
      <w:pPr>
        <w:rPr>
          <w:rFonts w:hint="eastAsia"/>
        </w:rPr>
      </w:pPr>
      <w:r w:rsidRPr="00A205B9">
        <w:t>Zara创始人阿曼西奥·奥尔特加提出："时装是易腐品，必须像新鲜水果一样对待。"这一理念直接指导了其供应链设计——以快速响应市场需求为核心。</w:t>
      </w:r>
    </w:p>
    <w:p w14:paraId="755478ED" w14:textId="01B7BAA6" w:rsidR="00A55DB7" w:rsidRPr="00A205B9" w:rsidRDefault="00A55DB7" w:rsidP="00A55DB7">
      <w:pPr>
        <w:rPr>
          <w:rFonts w:hint="eastAsia"/>
        </w:rPr>
      </w:pPr>
    </w:p>
    <w:p w14:paraId="44B01A0D" w14:textId="77777777" w:rsidR="00A55DB7" w:rsidRPr="00A205B9" w:rsidRDefault="00A55DB7" w:rsidP="00A55DB7">
      <w:pPr>
        <w:rPr>
          <w:rFonts w:hint="eastAsia"/>
        </w:rPr>
      </w:pPr>
      <w:r w:rsidRPr="00A205B9">
        <w:t>二、 核心问题识别</w:t>
      </w:r>
    </w:p>
    <w:p w14:paraId="32E44B9A" w14:textId="77777777" w:rsidR="00A55DB7" w:rsidRPr="00A205B9" w:rsidRDefault="00A55DB7" w:rsidP="00A55DB7">
      <w:pPr>
        <w:numPr>
          <w:ilvl w:val="0"/>
          <w:numId w:val="2"/>
        </w:numPr>
        <w:rPr>
          <w:rFonts w:hint="eastAsia"/>
        </w:rPr>
      </w:pPr>
      <w:r w:rsidRPr="00A205B9">
        <w:t>设计-生产周期过长：无法捕捉突发的时尚潮流</w:t>
      </w:r>
    </w:p>
    <w:p w14:paraId="7B35157A" w14:textId="77777777" w:rsidR="00A55DB7" w:rsidRPr="00A205B9" w:rsidRDefault="00A55DB7" w:rsidP="00A55DB7">
      <w:pPr>
        <w:numPr>
          <w:ilvl w:val="0"/>
          <w:numId w:val="2"/>
        </w:numPr>
        <w:rPr>
          <w:rFonts w:hint="eastAsia"/>
        </w:rPr>
      </w:pPr>
      <w:r w:rsidRPr="00A205B9">
        <w:t>预测导向的生产模式：提前数月生产，与实际需求脱节</w:t>
      </w:r>
    </w:p>
    <w:p w14:paraId="3E85F4EA" w14:textId="77777777" w:rsidR="00A55DB7" w:rsidRPr="00A205B9" w:rsidRDefault="00A55DB7" w:rsidP="00A55DB7">
      <w:pPr>
        <w:numPr>
          <w:ilvl w:val="0"/>
          <w:numId w:val="2"/>
        </w:numPr>
        <w:rPr>
          <w:rFonts w:hint="eastAsia"/>
        </w:rPr>
      </w:pPr>
      <w:r w:rsidRPr="00A205B9">
        <w:t>全球采购成本导向：亚洲生产虽成本低，但反应慢</w:t>
      </w:r>
    </w:p>
    <w:p w14:paraId="1D2C9457" w14:textId="5BEFE453" w:rsidR="00A55DB7" w:rsidRDefault="00A55DB7" w:rsidP="00A55DB7">
      <w:pPr>
        <w:numPr>
          <w:ilvl w:val="0"/>
          <w:numId w:val="2"/>
        </w:numPr>
      </w:pPr>
      <w:r w:rsidRPr="00A205B9">
        <w:t>标准化与多样性的矛盾：传统大规模生产难以兼顾SKU多样性</w:t>
      </w:r>
    </w:p>
    <w:p w14:paraId="1C115D7F" w14:textId="77777777" w:rsidR="00A205B9" w:rsidRPr="00A205B9" w:rsidRDefault="00A205B9" w:rsidP="00A205B9">
      <w:pPr>
        <w:ind w:left="720"/>
        <w:rPr>
          <w:rFonts w:hint="eastAsia"/>
        </w:rPr>
      </w:pPr>
    </w:p>
    <w:p w14:paraId="524383ED" w14:textId="77777777" w:rsidR="00A55DB7" w:rsidRPr="00A205B9" w:rsidRDefault="00A55DB7" w:rsidP="00A55DB7">
      <w:pPr>
        <w:rPr>
          <w:rFonts w:hint="eastAsia"/>
        </w:rPr>
      </w:pPr>
      <w:r w:rsidRPr="00A205B9">
        <w:t>三、 敏捷供应链解决方案</w:t>
      </w:r>
    </w:p>
    <w:p w14:paraId="03290F64" w14:textId="77777777" w:rsidR="00A55DB7" w:rsidRPr="00A205B9" w:rsidRDefault="00A55DB7" w:rsidP="00A55DB7">
      <w:pPr>
        <w:rPr>
          <w:rFonts w:hint="eastAsia"/>
        </w:rPr>
      </w:pPr>
      <w:r w:rsidRPr="00A205B9">
        <w:t>1. 垂直整合的闭环生态系统</w:t>
      </w:r>
    </w:p>
    <w:p w14:paraId="59401F35" w14:textId="77777777" w:rsidR="00A55DB7" w:rsidRPr="00A205B9" w:rsidRDefault="00A55DB7" w:rsidP="00A55DB7">
      <w:pPr>
        <w:rPr>
          <w:rFonts w:hint="eastAsia"/>
        </w:rPr>
      </w:pPr>
      <w:r w:rsidRPr="00A205B9">
        <w:t>Zara构建了高度垂直整合的业务模式：</w:t>
      </w:r>
    </w:p>
    <w:p w14:paraId="0BFA10B9" w14:textId="77777777" w:rsidR="00A55DB7" w:rsidRPr="00A205B9" w:rsidRDefault="00A55DB7" w:rsidP="00A55DB7">
      <w:pPr>
        <w:numPr>
          <w:ilvl w:val="0"/>
          <w:numId w:val="3"/>
        </w:numPr>
        <w:rPr>
          <w:rFonts w:hint="eastAsia"/>
        </w:rPr>
      </w:pPr>
      <w:r w:rsidRPr="00A205B9">
        <w:t>自有设计团队：约300名设计师，而非依赖外部供应商</w:t>
      </w:r>
    </w:p>
    <w:p w14:paraId="136032DF" w14:textId="77777777" w:rsidR="00A55DB7" w:rsidRPr="00A205B9" w:rsidRDefault="00A55DB7" w:rsidP="00A55DB7">
      <w:pPr>
        <w:numPr>
          <w:ilvl w:val="0"/>
          <w:numId w:val="3"/>
        </w:numPr>
        <w:rPr>
          <w:rFonts w:hint="eastAsia"/>
        </w:rPr>
      </w:pPr>
      <w:r w:rsidRPr="00A205B9">
        <w:t>自有工厂占比40%：核心复杂工序自主控制</w:t>
      </w:r>
    </w:p>
    <w:p w14:paraId="6C8C482F" w14:textId="77777777" w:rsidR="00A55DB7" w:rsidRPr="00A205B9" w:rsidRDefault="00A55DB7" w:rsidP="00A55DB7">
      <w:pPr>
        <w:numPr>
          <w:ilvl w:val="0"/>
          <w:numId w:val="3"/>
        </w:numPr>
        <w:rPr>
          <w:rFonts w:hint="eastAsia"/>
        </w:rPr>
      </w:pPr>
      <w:r w:rsidRPr="00A205B9">
        <w:t>自有物流中心：西班牙总部500万平方米的巨型配送中心</w:t>
      </w:r>
    </w:p>
    <w:p w14:paraId="5CBA3599" w14:textId="77777777" w:rsidR="00A55DB7" w:rsidRPr="00A205B9" w:rsidRDefault="00A55DB7" w:rsidP="00A55DB7">
      <w:pPr>
        <w:numPr>
          <w:ilvl w:val="0"/>
          <w:numId w:val="3"/>
        </w:numPr>
        <w:rPr>
          <w:rFonts w:hint="eastAsia"/>
        </w:rPr>
      </w:pPr>
      <w:r w:rsidRPr="00A205B9">
        <w:lastRenderedPageBreak/>
        <w:t>大部分门店直营：控制终端销售体验和数据</w:t>
      </w:r>
    </w:p>
    <w:p w14:paraId="6EA7189A" w14:textId="77777777" w:rsidR="00A55DB7" w:rsidRPr="00A205B9" w:rsidRDefault="00A55DB7" w:rsidP="00A55DB7">
      <w:pPr>
        <w:rPr>
          <w:rFonts w:hint="eastAsia"/>
        </w:rPr>
      </w:pPr>
      <w:r w:rsidRPr="00A205B9">
        <w:t>2. "快速响应"的供应链流程（12-15天上架周期）</w:t>
      </w:r>
    </w:p>
    <w:p w14:paraId="782F3E33" w14:textId="77777777" w:rsidR="00A55DB7" w:rsidRPr="00A205B9" w:rsidRDefault="00A55DB7" w:rsidP="00A55DB7">
      <w:pPr>
        <w:rPr>
          <w:rFonts w:hint="eastAsia"/>
        </w:rPr>
      </w:pPr>
      <w:r w:rsidRPr="00A205B9">
        <w:t>传统模式：设计(2月)→打样(1月)→采购(1月)→生产(3月)→运输(1月)→上架 = 8个月+</w:t>
      </w:r>
    </w:p>
    <w:p w14:paraId="47723140" w14:textId="77777777" w:rsidR="00A55DB7" w:rsidRPr="00A205B9" w:rsidRDefault="00A55DB7" w:rsidP="00A55DB7">
      <w:pPr>
        <w:rPr>
          <w:rFonts w:hint="eastAsia"/>
        </w:rPr>
      </w:pPr>
      <w:r w:rsidRPr="00A205B9">
        <w:t>Zara模式：设计(几天)→打样(几天)→生产(2周)→配送(48小时内)→上架 = 2-3周</w:t>
      </w:r>
    </w:p>
    <w:p w14:paraId="02D82E82" w14:textId="77777777" w:rsidR="00A55DB7" w:rsidRPr="00A205B9" w:rsidRDefault="00A55DB7" w:rsidP="00A55DB7">
      <w:pPr>
        <w:rPr>
          <w:rFonts w:hint="eastAsia"/>
        </w:rPr>
      </w:pPr>
      <w:r w:rsidRPr="00A205B9">
        <w:t>具体流程：</w:t>
      </w:r>
    </w:p>
    <w:p w14:paraId="3A7CE4EE" w14:textId="77777777" w:rsidR="00A55DB7" w:rsidRPr="00A205B9" w:rsidRDefault="00A55DB7" w:rsidP="00A55DB7">
      <w:pPr>
        <w:rPr>
          <w:rFonts w:hint="eastAsia"/>
        </w:rPr>
      </w:pPr>
      <w:r w:rsidRPr="00A205B9">
        <w:t>信息流（从市场到工厂）：</w:t>
      </w:r>
    </w:p>
    <w:p w14:paraId="64673EAD" w14:textId="77777777" w:rsidR="00A55DB7" w:rsidRPr="00A205B9" w:rsidRDefault="00A55DB7" w:rsidP="00A55DB7">
      <w:pPr>
        <w:numPr>
          <w:ilvl w:val="0"/>
          <w:numId w:val="4"/>
        </w:numPr>
        <w:rPr>
          <w:rFonts w:hint="eastAsia"/>
        </w:rPr>
      </w:pPr>
      <w:r w:rsidRPr="00A205B9">
        <w:t>门店数据驱动设计：店长每日汇报销售数据和顾客反馈</w:t>
      </w:r>
    </w:p>
    <w:p w14:paraId="67DC56E0" w14:textId="77777777" w:rsidR="00A55DB7" w:rsidRPr="00A205B9" w:rsidRDefault="00A55DB7" w:rsidP="00A55DB7">
      <w:pPr>
        <w:numPr>
          <w:ilvl w:val="0"/>
          <w:numId w:val="4"/>
        </w:numPr>
        <w:rPr>
          <w:rFonts w:hint="eastAsia"/>
        </w:rPr>
      </w:pPr>
      <w:r w:rsidRPr="00A205B9">
        <w:t>"时尚侦察员"网络：在全球时装秀、大学校园、街头收集潮流信息</w:t>
      </w:r>
    </w:p>
    <w:p w14:paraId="0AFDBC06" w14:textId="77777777" w:rsidR="00A55DB7" w:rsidRPr="00A205B9" w:rsidRDefault="00A55DB7" w:rsidP="00A55DB7">
      <w:pPr>
        <w:numPr>
          <w:ilvl w:val="0"/>
          <w:numId w:val="4"/>
        </w:numPr>
        <w:rPr>
          <w:rFonts w:hint="eastAsia"/>
        </w:rPr>
      </w:pPr>
      <w:r w:rsidRPr="00A205B9">
        <w:t>设计-打样-生产快速联动：设计师、打版师、生产团队协同办公</w:t>
      </w:r>
    </w:p>
    <w:p w14:paraId="4322F431" w14:textId="77777777" w:rsidR="00A55DB7" w:rsidRPr="00A205B9" w:rsidRDefault="00A55DB7" w:rsidP="00A55DB7">
      <w:pPr>
        <w:rPr>
          <w:rFonts w:hint="eastAsia"/>
        </w:rPr>
      </w:pPr>
      <w:r w:rsidRPr="00A205B9">
        <w:t>物流流（从工厂到门店）：</w:t>
      </w:r>
    </w:p>
    <w:p w14:paraId="2EFED69E" w14:textId="77777777" w:rsidR="00A55DB7" w:rsidRPr="00A205B9" w:rsidRDefault="00A55DB7" w:rsidP="00A55DB7">
      <w:pPr>
        <w:numPr>
          <w:ilvl w:val="0"/>
          <w:numId w:val="5"/>
        </w:numPr>
        <w:rPr>
          <w:rFonts w:hint="eastAsia"/>
        </w:rPr>
      </w:pPr>
      <w:r w:rsidRPr="00A205B9">
        <w:t>"双通道"生产策略：</w:t>
      </w:r>
    </w:p>
    <w:p w14:paraId="017C2493" w14:textId="77777777" w:rsidR="00A55DB7" w:rsidRPr="00A205B9" w:rsidRDefault="00A55DB7" w:rsidP="00A55DB7">
      <w:pPr>
        <w:numPr>
          <w:ilvl w:val="1"/>
          <w:numId w:val="5"/>
        </w:numPr>
        <w:rPr>
          <w:rFonts w:hint="eastAsia"/>
        </w:rPr>
      </w:pPr>
      <w:r w:rsidRPr="00A205B9">
        <w:t>基础款：成本敏感，外包至亚洲</w:t>
      </w:r>
    </w:p>
    <w:p w14:paraId="1293BF39" w14:textId="77777777" w:rsidR="00A55DB7" w:rsidRPr="00A205B9" w:rsidRDefault="00A55DB7" w:rsidP="00A55DB7">
      <w:pPr>
        <w:numPr>
          <w:ilvl w:val="1"/>
          <w:numId w:val="5"/>
        </w:numPr>
        <w:rPr>
          <w:rFonts w:hint="eastAsia"/>
        </w:rPr>
      </w:pPr>
      <w:r w:rsidRPr="00A205B9">
        <w:t>流行款：时效敏感，在西班牙、葡萄牙、摩洛哥的"快速反应工厂"生产</w:t>
      </w:r>
    </w:p>
    <w:p w14:paraId="491B9A71" w14:textId="77777777" w:rsidR="00A55DB7" w:rsidRPr="00A205B9" w:rsidRDefault="00A55DB7" w:rsidP="00A55DB7">
      <w:pPr>
        <w:numPr>
          <w:ilvl w:val="0"/>
          <w:numId w:val="5"/>
        </w:numPr>
        <w:rPr>
          <w:rFonts w:hint="eastAsia"/>
        </w:rPr>
      </w:pPr>
      <w:r w:rsidRPr="00A205B9">
        <w:t>物流配送创新：</w:t>
      </w:r>
    </w:p>
    <w:p w14:paraId="4300B0E3" w14:textId="77777777" w:rsidR="00A55DB7" w:rsidRPr="00A205B9" w:rsidRDefault="00A55DB7" w:rsidP="00A55DB7">
      <w:pPr>
        <w:numPr>
          <w:ilvl w:val="1"/>
          <w:numId w:val="5"/>
        </w:numPr>
        <w:rPr>
          <w:rFonts w:hint="eastAsia"/>
        </w:rPr>
      </w:pPr>
      <w:r w:rsidRPr="00A205B9">
        <w:t>配送中心采用交叉转运(Cross-docking)技术</w:t>
      </w:r>
    </w:p>
    <w:p w14:paraId="0C8ECFBB" w14:textId="77777777" w:rsidR="00A55DB7" w:rsidRPr="00A205B9" w:rsidRDefault="00A55DB7" w:rsidP="00A55DB7">
      <w:pPr>
        <w:numPr>
          <w:ilvl w:val="1"/>
          <w:numId w:val="5"/>
        </w:numPr>
        <w:rPr>
          <w:rFonts w:hint="eastAsia"/>
        </w:rPr>
      </w:pPr>
      <w:r w:rsidRPr="00A205B9">
        <w:t>欧洲门店：24-36小时送达</w:t>
      </w:r>
    </w:p>
    <w:p w14:paraId="5DC3F58D" w14:textId="77777777" w:rsidR="00A55DB7" w:rsidRPr="00A205B9" w:rsidRDefault="00A55DB7" w:rsidP="00A55DB7">
      <w:pPr>
        <w:numPr>
          <w:ilvl w:val="1"/>
          <w:numId w:val="5"/>
        </w:numPr>
        <w:rPr>
          <w:rFonts w:hint="eastAsia"/>
        </w:rPr>
      </w:pPr>
      <w:r w:rsidRPr="00A205B9">
        <w:t>全球门店：最快48小时，平均2-3天</w:t>
      </w:r>
    </w:p>
    <w:p w14:paraId="41AFFA0A" w14:textId="77777777" w:rsidR="00A55DB7" w:rsidRPr="00A205B9" w:rsidRDefault="00A55DB7" w:rsidP="00A55DB7">
      <w:pPr>
        <w:numPr>
          <w:ilvl w:val="1"/>
          <w:numId w:val="5"/>
        </w:numPr>
        <w:rPr>
          <w:rFonts w:hint="eastAsia"/>
        </w:rPr>
      </w:pPr>
      <w:r w:rsidRPr="00A205B9">
        <w:t>每周两次固定补货，飞机+卡车组合运输</w:t>
      </w:r>
    </w:p>
    <w:p w14:paraId="171826FB" w14:textId="77777777" w:rsidR="00A55DB7" w:rsidRPr="00A205B9" w:rsidRDefault="00A55DB7" w:rsidP="00A55DB7">
      <w:pPr>
        <w:rPr>
          <w:rFonts w:hint="eastAsia"/>
        </w:rPr>
      </w:pPr>
      <w:r w:rsidRPr="00A205B9">
        <w:t>3. "少量多次"的生产哲学</w:t>
      </w:r>
    </w:p>
    <w:p w14:paraId="149C1A64" w14:textId="77777777" w:rsidR="00A55DB7" w:rsidRPr="00A205B9" w:rsidRDefault="00A55DB7" w:rsidP="00A55DB7">
      <w:pPr>
        <w:numPr>
          <w:ilvl w:val="0"/>
          <w:numId w:val="6"/>
        </w:numPr>
        <w:rPr>
          <w:rFonts w:hint="eastAsia"/>
        </w:rPr>
      </w:pPr>
      <w:r w:rsidRPr="00A205B9">
        <w:t>不追单策略：即使畅销款也限量生产，人为制造稀缺性</w:t>
      </w:r>
    </w:p>
    <w:p w14:paraId="43AD3270" w14:textId="77777777" w:rsidR="00A55DB7" w:rsidRPr="00A205B9" w:rsidRDefault="00A55DB7" w:rsidP="00A55DB7">
      <w:pPr>
        <w:numPr>
          <w:ilvl w:val="0"/>
          <w:numId w:val="6"/>
        </w:numPr>
        <w:rPr>
          <w:rFonts w:hint="eastAsia"/>
        </w:rPr>
      </w:pPr>
      <w:r w:rsidRPr="00A205B9">
        <w:t>快速迭代：每年推出约12,000款新品（竞争对手约2,000-4,000款）</w:t>
      </w:r>
    </w:p>
    <w:p w14:paraId="6674D0CC" w14:textId="77777777" w:rsidR="00A55DB7" w:rsidRPr="00A205B9" w:rsidRDefault="00A55DB7" w:rsidP="00A55DB7">
      <w:pPr>
        <w:numPr>
          <w:ilvl w:val="0"/>
          <w:numId w:val="6"/>
        </w:numPr>
        <w:rPr>
          <w:rFonts w:hint="eastAsia"/>
        </w:rPr>
      </w:pPr>
      <w:r w:rsidRPr="00A205B9">
        <w:t>小批量生产：首单量小，根据市场反应快速调整</w:t>
      </w:r>
    </w:p>
    <w:p w14:paraId="2A7B0158" w14:textId="77777777" w:rsidR="00A55DB7" w:rsidRPr="00A205B9" w:rsidRDefault="00A55DB7" w:rsidP="00A55DB7">
      <w:pPr>
        <w:numPr>
          <w:ilvl w:val="0"/>
          <w:numId w:val="6"/>
        </w:numPr>
        <w:rPr>
          <w:rFonts w:hint="eastAsia"/>
        </w:rPr>
      </w:pPr>
      <w:r w:rsidRPr="00A205B9">
        <w:t>预留产能：工厂预留15-25%的产能应对突发需求</w:t>
      </w:r>
    </w:p>
    <w:p w14:paraId="4BEF61A3" w14:textId="613CA3EE" w:rsidR="00A55DB7" w:rsidRPr="00A205B9" w:rsidRDefault="00A55DB7" w:rsidP="00A55DB7">
      <w:pPr>
        <w:rPr>
          <w:rFonts w:hint="eastAsia"/>
        </w:rPr>
      </w:pPr>
      <w:r w:rsidRPr="00A205B9">
        <w:t>4. 延迟策略</w:t>
      </w:r>
    </w:p>
    <w:p w14:paraId="39818DCC" w14:textId="77777777" w:rsidR="00A55DB7" w:rsidRPr="00A205B9" w:rsidRDefault="00A55DB7" w:rsidP="00A55DB7">
      <w:pPr>
        <w:numPr>
          <w:ilvl w:val="0"/>
          <w:numId w:val="7"/>
        </w:numPr>
        <w:rPr>
          <w:rFonts w:hint="eastAsia"/>
        </w:rPr>
      </w:pPr>
      <w:r w:rsidRPr="00A205B9">
        <w:t>半成品储备：将未染色的布料作为"缓冲库存"</w:t>
      </w:r>
    </w:p>
    <w:p w14:paraId="3A298DF2" w14:textId="77777777" w:rsidR="00A55DB7" w:rsidRPr="00A205B9" w:rsidRDefault="00A55DB7" w:rsidP="00A55DB7">
      <w:pPr>
        <w:numPr>
          <w:ilvl w:val="0"/>
          <w:numId w:val="7"/>
        </w:numPr>
        <w:rPr>
          <w:rFonts w:hint="eastAsia"/>
        </w:rPr>
      </w:pPr>
      <w:r w:rsidRPr="00A205B9">
        <w:t>标准化设计：保持基本的版型和剪裁相对稳定</w:t>
      </w:r>
    </w:p>
    <w:p w14:paraId="673757A6" w14:textId="77777777" w:rsidR="00A55DB7" w:rsidRPr="00A205B9" w:rsidRDefault="00A55DB7" w:rsidP="00A55DB7">
      <w:pPr>
        <w:numPr>
          <w:ilvl w:val="0"/>
          <w:numId w:val="7"/>
        </w:numPr>
        <w:rPr>
          <w:rFonts w:hint="eastAsia"/>
        </w:rPr>
      </w:pPr>
      <w:r w:rsidRPr="00A205B9">
        <w:lastRenderedPageBreak/>
        <w:t>最后环节差异化：根据最新市场需求进行染色、印花和装饰</w:t>
      </w:r>
    </w:p>
    <w:p w14:paraId="512A7A3C" w14:textId="6E69D6A5" w:rsidR="00A55DB7" w:rsidRPr="00A205B9" w:rsidRDefault="00A55DB7" w:rsidP="00A55DB7">
      <w:pPr>
        <w:rPr>
          <w:rFonts w:hint="eastAsia"/>
        </w:rPr>
      </w:pPr>
    </w:p>
    <w:p w14:paraId="65A01E18" w14:textId="77777777" w:rsidR="00A55DB7" w:rsidRPr="00A205B9" w:rsidRDefault="00A55DB7" w:rsidP="00A55DB7">
      <w:pPr>
        <w:rPr>
          <w:rFonts w:hint="eastAsia"/>
        </w:rPr>
      </w:pPr>
      <w:r w:rsidRPr="00A205B9">
        <w:t>四、 实施成效与关键指标</w:t>
      </w:r>
    </w:p>
    <w:p w14:paraId="4AAF77CD" w14:textId="77777777" w:rsidR="00A55DB7" w:rsidRPr="00A205B9" w:rsidRDefault="00A55DB7" w:rsidP="00A55DB7">
      <w:pPr>
        <w:rPr>
          <w:rFonts w:hint="eastAsia"/>
        </w:rPr>
      </w:pPr>
      <w:r w:rsidRPr="00A205B9">
        <w:t>运营表现</w:t>
      </w:r>
    </w:p>
    <w:p w14:paraId="4893E1B1" w14:textId="77777777" w:rsidR="00A55DB7" w:rsidRPr="00A205B9" w:rsidRDefault="00A55DB7" w:rsidP="00A55DB7">
      <w:pPr>
        <w:numPr>
          <w:ilvl w:val="0"/>
          <w:numId w:val="8"/>
        </w:numPr>
        <w:rPr>
          <w:rFonts w:hint="eastAsia"/>
        </w:rPr>
      </w:pPr>
      <w:r w:rsidRPr="00A205B9">
        <w:t>库存周转率：Zara每年库存周转约11次，行业平均3-4次</w:t>
      </w:r>
    </w:p>
    <w:p w14:paraId="6C46248E" w14:textId="77777777" w:rsidR="00A55DB7" w:rsidRPr="00A205B9" w:rsidRDefault="00A55DB7" w:rsidP="00A55DB7">
      <w:pPr>
        <w:numPr>
          <w:ilvl w:val="0"/>
          <w:numId w:val="8"/>
        </w:numPr>
        <w:rPr>
          <w:rFonts w:hint="eastAsia"/>
        </w:rPr>
      </w:pPr>
      <w:r w:rsidRPr="00A205B9">
        <w:t>季末折扣比例：仅15-20%的商品需要打折（行业平均30-40%）</w:t>
      </w:r>
    </w:p>
    <w:p w14:paraId="59F552F2" w14:textId="77777777" w:rsidR="00A55DB7" w:rsidRPr="00A205B9" w:rsidRDefault="00A55DB7" w:rsidP="00A55DB7">
      <w:pPr>
        <w:numPr>
          <w:ilvl w:val="0"/>
          <w:numId w:val="8"/>
        </w:numPr>
        <w:rPr>
          <w:rFonts w:hint="eastAsia"/>
        </w:rPr>
      </w:pPr>
      <w:r w:rsidRPr="00A205B9">
        <w:t>全价销售率：85%的商品按全价售出，毛利率显著高于同行</w:t>
      </w:r>
    </w:p>
    <w:p w14:paraId="337BF564" w14:textId="77777777" w:rsidR="00A55DB7" w:rsidRPr="00A205B9" w:rsidRDefault="00A55DB7" w:rsidP="00A55DB7">
      <w:pPr>
        <w:numPr>
          <w:ilvl w:val="0"/>
          <w:numId w:val="8"/>
        </w:numPr>
        <w:rPr>
          <w:rFonts w:hint="eastAsia"/>
        </w:rPr>
      </w:pPr>
      <w:r w:rsidRPr="00A205B9">
        <w:t>设计到上架时间：最快12天，平均15天</w:t>
      </w:r>
    </w:p>
    <w:p w14:paraId="3581D140" w14:textId="77777777" w:rsidR="00A55DB7" w:rsidRPr="00A205B9" w:rsidRDefault="00A55DB7" w:rsidP="00A55DB7">
      <w:pPr>
        <w:numPr>
          <w:ilvl w:val="0"/>
          <w:numId w:val="8"/>
        </w:numPr>
        <w:rPr>
          <w:rFonts w:hint="eastAsia"/>
        </w:rPr>
      </w:pPr>
      <w:r w:rsidRPr="00A205B9">
        <w:t>新品占比：店内每周上新两次，全年新品占比100%</w:t>
      </w:r>
    </w:p>
    <w:p w14:paraId="50454882" w14:textId="77777777" w:rsidR="00A55DB7" w:rsidRPr="00A205B9" w:rsidRDefault="00A55DB7" w:rsidP="00A55DB7">
      <w:pPr>
        <w:rPr>
          <w:rFonts w:hint="eastAsia"/>
        </w:rPr>
      </w:pPr>
      <w:r w:rsidRPr="00A205B9">
        <w:t>财务表现</w:t>
      </w:r>
    </w:p>
    <w:p w14:paraId="0CFB8F47" w14:textId="77777777" w:rsidR="00A55DB7" w:rsidRPr="00A205B9" w:rsidRDefault="00A55DB7" w:rsidP="00A55DB7">
      <w:pPr>
        <w:numPr>
          <w:ilvl w:val="0"/>
          <w:numId w:val="9"/>
        </w:numPr>
        <w:rPr>
          <w:rFonts w:hint="eastAsia"/>
        </w:rPr>
      </w:pPr>
      <w:r w:rsidRPr="00A205B9">
        <w:t>利润率：息税前利润率(EBIT Margin)长期保持在15-20%</w:t>
      </w:r>
    </w:p>
    <w:p w14:paraId="29B4476C" w14:textId="77777777" w:rsidR="00A55DB7" w:rsidRPr="00A205B9" w:rsidRDefault="00A55DB7" w:rsidP="00A55DB7">
      <w:pPr>
        <w:numPr>
          <w:ilvl w:val="0"/>
          <w:numId w:val="9"/>
        </w:numPr>
        <w:rPr>
          <w:rFonts w:hint="eastAsia"/>
        </w:rPr>
      </w:pPr>
      <w:r w:rsidRPr="00A205B9">
        <w:t>资产效率：库存天数仅80-90天（行业120天以上）</w:t>
      </w:r>
    </w:p>
    <w:p w14:paraId="0424CFA8" w14:textId="77777777" w:rsidR="00A55DB7" w:rsidRPr="00A205B9" w:rsidRDefault="00A55DB7" w:rsidP="00A55DB7">
      <w:pPr>
        <w:numPr>
          <w:ilvl w:val="0"/>
          <w:numId w:val="9"/>
        </w:numPr>
        <w:rPr>
          <w:rFonts w:hint="eastAsia"/>
        </w:rPr>
      </w:pPr>
      <w:r w:rsidRPr="00A205B9">
        <w:t>单店绩效：年坪效约4,700美元/平方英尺，为行业标杆</w:t>
      </w:r>
    </w:p>
    <w:p w14:paraId="7643AF3D" w14:textId="77777777" w:rsidR="00A55DB7" w:rsidRPr="00A205B9" w:rsidRDefault="00A55DB7" w:rsidP="00A55DB7">
      <w:pPr>
        <w:rPr>
          <w:rFonts w:hint="eastAsia"/>
        </w:rPr>
      </w:pPr>
      <w:r w:rsidRPr="00A205B9">
        <w:t>五、 案例的深入分析</w:t>
      </w:r>
    </w:p>
    <w:p w14:paraId="1DA6BC03" w14:textId="77777777" w:rsidR="00A55DB7" w:rsidRPr="00A205B9" w:rsidRDefault="00A55DB7" w:rsidP="00A55DB7">
      <w:pPr>
        <w:rPr>
          <w:rFonts w:hint="eastAsia"/>
        </w:rPr>
      </w:pPr>
      <w:r w:rsidRPr="00A205B9">
        <w:t>成功的关键要素</w:t>
      </w:r>
    </w:p>
    <w:p w14:paraId="20877484" w14:textId="77777777" w:rsidR="00A55DB7" w:rsidRPr="00A205B9" w:rsidRDefault="00A55DB7" w:rsidP="00A55DB7">
      <w:pPr>
        <w:numPr>
          <w:ilvl w:val="0"/>
          <w:numId w:val="10"/>
        </w:numPr>
        <w:rPr>
          <w:rFonts w:hint="eastAsia"/>
        </w:rPr>
      </w:pPr>
      <w:r w:rsidRPr="00A205B9">
        <w:t>信息技术的战略性应用</w:t>
      </w:r>
    </w:p>
    <w:p w14:paraId="078DB2FD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不是追求最先进的技术，而是选择最合适的技术</w:t>
      </w:r>
    </w:p>
    <w:p w14:paraId="62184EE1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PDA设备早在1990年代就用于门店数据收集</w:t>
      </w:r>
    </w:p>
    <w:p w14:paraId="5996E5B4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内部开发所有关键系统，确保流程无缝对接</w:t>
      </w:r>
    </w:p>
    <w:p w14:paraId="0CF70DAD" w14:textId="77777777" w:rsidR="00A55DB7" w:rsidRPr="00A205B9" w:rsidRDefault="00A55DB7" w:rsidP="00A55DB7">
      <w:pPr>
        <w:numPr>
          <w:ilvl w:val="0"/>
          <w:numId w:val="10"/>
        </w:numPr>
        <w:rPr>
          <w:rFonts w:hint="eastAsia"/>
        </w:rPr>
      </w:pPr>
      <w:r w:rsidRPr="00A205B9">
        <w:t>地理集中化战略</w:t>
      </w:r>
    </w:p>
    <w:p w14:paraId="7CD44CCF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将设计、核心生产、配送集中在西班牙总部半径350公里内</w:t>
      </w:r>
    </w:p>
    <w:p w14:paraId="77938C6B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"集群效应"减少了协调成本，加速了沟通</w:t>
      </w:r>
    </w:p>
    <w:p w14:paraId="727EE260" w14:textId="77777777" w:rsidR="00A55DB7" w:rsidRPr="00A205B9" w:rsidRDefault="00A55DB7" w:rsidP="00A55DB7">
      <w:pPr>
        <w:numPr>
          <w:ilvl w:val="0"/>
          <w:numId w:val="10"/>
        </w:numPr>
        <w:rPr>
          <w:rFonts w:hint="eastAsia"/>
        </w:rPr>
      </w:pPr>
      <w:r w:rsidRPr="00A205B9">
        <w:t>组织文化的支撑</w:t>
      </w:r>
    </w:p>
    <w:p w14:paraId="08BF604F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"速度文化"贯穿所有部门</w:t>
      </w:r>
    </w:p>
    <w:p w14:paraId="30DE6BAD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扁平化组织，快速决策</w:t>
      </w:r>
    </w:p>
    <w:p w14:paraId="5FD58F6E" w14:textId="77777777" w:rsidR="00A55DB7" w:rsidRPr="00A205B9" w:rsidRDefault="00A55DB7" w:rsidP="00A55DB7">
      <w:pPr>
        <w:numPr>
          <w:ilvl w:val="1"/>
          <w:numId w:val="10"/>
        </w:numPr>
        <w:rPr>
          <w:rFonts w:hint="eastAsia"/>
        </w:rPr>
      </w:pPr>
      <w:r w:rsidRPr="00A205B9">
        <w:t>设计师直接面对市场，而非孤立创作</w:t>
      </w:r>
    </w:p>
    <w:p w14:paraId="0FF86F80" w14:textId="77777777" w:rsidR="00A205B9" w:rsidRDefault="00A205B9" w:rsidP="00A55DB7"/>
    <w:p w14:paraId="1EEC6905" w14:textId="6D5C7B70" w:rsidR="00A55DB7" w:rsidRPr="00A205B9" w:rsidRDefault="00A55DB7" w:rsidP="00A55DB7">
      <w:pPr>
        <w:rPr>
          <w:rFonts w:hint="eastAsia"/>
        </w:rPr>
      </w:pPr>
      <w:r w:rsidRPr="00A205B9">
        <w:lastRenderedPageBreak/>
        <w:t>面临的挑战与风险</w:t>
      </w:r>
    </w:p>
    <w:p w14:paraId="6E85BA88" w14:textId="77777777" w:rsidR="00A55DB7" w:rsidRPr="00A205B9" w:rsidRDefault="00A55DB7" w:rsidP="00A55DB7">
      <w:pPr>
        <w:numPr>
          <w:ilvl w:val="0"/>
          <w:numId w:val="11"/>
        </w:numPr>
        <w:rPr>
          <w:rFonts w:hint="eastAsia"/>
        </w:rPr>
      </w:pPr>
      <w:r w:rsidRPr="00A205B9">
        <w:t>成本压力：欧洲生产成本远高于亚洲</w:t>
      </w:r>
    </w:p>
    <w:p w14:paraId="1B51EBD2" w14:textId="77777777" w:rsidR="00A55DB7" w:rsidRPr="00A205B9" w:rsidRDefault="00A55DB7" w:rsidP="00A55DB7">
      <w:pPr>
        <w:numPr>
          <w:ilvl w:val="0"/>
          <w:numId w:val="11"/>
        </w:numPr>
        <w:rPr>
          <w:rFonts w:hint="eastAsia"/>
        </w:rPr>
      </w:pPr>
      <w:r w:rsidRPr="00A205B9">
        <w:t>扩张瓶颈：集中化模式在全球化扩张中面临挑战</w:t>
      </w:r>
    </w:p>
    <w:p w14:paraId="30D086DF" w14:textId="77777777" w:rsidR="00A55DB7" w:rsidRPr="00A205B9" w:rsidRDefault="00A55DB7" w:rsidP="00A55DB7">
      <w:pPr>
        <w:numPr>
          <w:ilvl w:val="0"/>
          <w:numId w:val="11"/>
        </w:numPr>
        <w:rPr>
          <w:rFonts w:hint="eastAsia"/>
        </w:rPr>
      </w:pPr>
      <w:r w:rsidRPr="00A205B9">
        <w:t>可持续性质疑："快时尚"模式与可持续发展理念的冲突</w:t>
      </w:r>
    </w:p>
    <w:p w14:paraId="4AD2D999" w14:textId="77777777" w:rsidR="00A55DB7" w:rsidRPr="00A205B9" w:rsidRDefault="00A55DB7" w:rsidP="00A55DB7">
      <w:pPr>
        <w:numPr>
          <w:ilvl w:val="0"/>
          <w:numId w:val="11"/>
        </w:numPr>
        <w:rPr>
          <w:rFonts w:hint="eastAsia"/>
        </w:rPr>
      </w:pPr>
      <w:r w:rsidRPr="00A205B9">
        <w:t>模仿者竞争：H&amp;M、Uniqlo等竞争对手学习其模式</w:t>
      </w:r>
    </w:p>
    <w:p w14:paraId="15F2B274" w14:textId="77777777" w:rsidR="00A55DB7" w:rsidRPr="00A205B9" w:rsidRDefault="00A55DB7" w:rsidP="00A55DB7">
      <w:pPr>
        <w:numPr>
          <w:ilvl w:val="0"/>
          <w:numId w:val="11"/>
        </w:numPr>
        <w:rPr>
          <w:rFonts w:hint="eastAsia"/>
        </w:rPr>
      </w:pPr>
      <w:r w:rsidRPr="00A205B9">
        <w:t>电商冲击：传统以门店为中心的模式需要适应全渠道零售</w:t>
      </w:r>
    </w:p>
    <w:p w14:paraId="1AB4C6E3" w14:textId="48DA460F" w:rsidR="00A55DB7" w:rsidRPr="00A205B9" w:rsidRDefault="00A55DB7" w:rsidP="00A55DB7">
      <w:pPr>
        <w:rPr>
          <w:rFonts w:hint="eastAsia"/>
        </w:rPr>
      </w:pPr>
    </w:p>
    <w:p w14:paraId="243EB587" w14:textId="77777777" w:rsidR="00A55DB7" w:rsidRPr="00A205B9" w:rsidRDefault="00A55DB7" w:rsidP="00A55DB7">
      <w:pPr>
        <w:rPr>
          <w:rFonts w:hint="eastAsia"/>
        </w:rPr>
      </w:pPr>
      <w:r w:rsidRPr="00A205B9">
        <w:t>六、 供应链理论的实践映射</w:t>
      </w:r>
    </w:p>
    <w:p w14:paraId="14C6C553" w14:textId="73D6C813" w:rsidR="00A55DB7" w:rsidRPr="00A205B9" w:rsidRDefault="00A55DB7" w:rsidP="00A55DB7">
      <w:pPr>
        <w:rPr>
          <w:rFonts w:hint="eastAsia"/>
        </w:rPr>
      </w:pPr>
      <w:r w:rsidRPr="00A205B9">
        <w:t>1. 精益与敏捷的混合</w:t>
      </w:r>
    </w:p>
    <w:p w14:paraId="288CCD5B" w14:textId="77777777" w:rsidR="00A55DB7" w:rsidRPr="00A205B9" w:rsidRDefault="00A55DB7" w:rsidP="00A55DB7">
      <w:pPr>
        <w:numPr>
          <w:ilvl w:val="0"/>
          <w:numId w:val="12"/>
        </w:numPr>
        <w:rPr>
          <w:rFonts w:hint="eastAsia"/>
        </w:rPr>
      </w:pPr>
      <w:r w:rsidRPr="00A205B9">
        <w:t>上游：对基础面料采用精益生产</w:t>
      </w:r>
    </w:p>
    <w:p w14:paraId="3CAEEB7C" w14:textId="77777777" w:rsidR="00A55DB7" w:rsidRPr="00A205B9" w:rsidRDefault="00A55DB7" w:rsidP="00A55DB7">
      <w:pPr>
        <w:numPr>
          <w:ilvl w:val="0"/>
          <w:numId w:val="12"/>
        </w:numPr>
        <w:rPr>
          <w:rFonts w:hint="eastAsia"/>
        </w:rPr>
      </w:pPr>
      <w:r w:rsidRPr="00A205B9">
        <w:t>下游：对成品服装采用敏捷响应</w:t>
      </w:r>
    </w:p>
    <w:p w14:paraId="1D8CBC35" w14:textId="77777777" w:rsidR="00A55DB7" w:rsidRPr="00A205B9" w:rsidRDefault="00A55DB7" w:rsidP="00A55DB7">
      <w:pPr>
        <w:numPr>
          <w:ilvl w:val="0"/>
          <w:numId w:val="12"/>
        </w:numPr>
        <w:rPr>
          <w:rFonts w:hint="eastAsia"/>
        </w:rPr>
      </w:pPr>
      <w:r w:rsidRPr="00A205B9">
        <w:t>形成"精益的敏捷"独特模式</w:t>
      </w:r>
    </w:p>
    <w:p w14:paraId="3B1CEDA9" w14:textId="77777777" w:rsidR="00A55DB7" w:rsidRPr="00A205B9" w:rsidRDefault="00A55DB7" w:rsidP="00A55DB7">
      <w:pPr>
        <w:rPr>
          <w:rFonts w:hint="eastAsia"/>
        </w:rPr>
      </w:pPr>
      <w:r w:rsidRPr="00A205B9">
        <w:t>2. 供应链推拉边界的管理</w:t>
      </w:r>
    </w:p>
    <w:p w14:paraId="3685A92F" w14:textId="738C9902" w:rsidR="00A55DB7" w:rsidRPr="00A205B9" w:rsidRDefault="00A55DB7" w:rsidP="00A55DB7">
      <w:pPr>
        <w:rPr>
          <w:rFonts w:hint="eastAsia"/>
        </w:rPr>
      </w:pPr>
      <w:r w:rsidRPr="00A205B9">
        <w:t>将推拉边界尽可能靠近消费者：</w:t>
      </w:r>
    </w:p>
    <w:p w14:paraId="40B82EF0" w14:textId="77777777" w:rsidR="00A55DB7" w:rsidRPr="00A205B9" w:rsidRDefault="00A55DB7" w:rsidP="00A55DB7">
      <w:pPr>
        <w:rPr>
          <w:rFonts w:hint="eastAsia"/>
        </w:rPr>
      </w:pPr>
      <w:r w:rsidRPr="00A205B9">
        <w:t>原材料→布料生产→裁剪 → 缝制 → 配送 → 门店</w:t>
      </w:r>
    </w:p>
    <w:p w14:paraId="5412B440" w14:textId="77777777" w:rsidR="00A55DB7" w:rsidRPr="00A205B9" w:rsidRDefault="00A55DB7" w:rsidP="00A55DB7">
      <w:pPr>
        <w:rPr>
          <w:rFonts w:hint="eastAsia"/>
        </w:rPr>
      </w:pPr>
      <w:r w:rsidRPr="00A205B9">
        <w:t>3. 风险管理策略</w:t>
      </w:r>
    </w:p>
    <w:p w14:paraId="6C99CFC4" w14:textId="77777777" w:rsidR="00A55DB7" w:rsidRPr="00A205B9" w:rsidRDefault="00A55DB7" w:rsidP="00A55DB7">
      <w:pPr>
        <w:numPr>
          <w:ilvl w:val="0"/>
          <w:numId w:val="13"/>
        </w:numPr>
        <w:rPr>
          <w:rFonts w:hint="eastAsia"/>
        </w:rPr>
      </w:pPr>
      <w:r w:rsidRPr="00A205B9">
        <w:t>供应风险：通过地理集中化和自有产能控制</w:t>
      </w:r>
    </w:p>
    <w:p w14:paraId="63C48E35" w14:textId="77777777" w:rsidR="00A55DB7" w:rsidRPr="00A205B9" w:rsidRDefault="00A55DB7" w:rsidP="00A55DB7">
      <w:pPr>
        <w:numPr>
          <w:ilvl w:val="0"/>
          <w:numId w:val="13"/>
        </w:numPr>
        <w:rPr>
          <w:rFonts w:hint="eastAsia"/>
        </w:rPr>
      </w:pPr>
      <w:r w:rsidRPr="00A205B9">
        <w:t>需求风险：通过快速响应和小批量降低预测依赖</w:t>
      </w:r>
    </w:p>
    <w:p w14:paraId="069078C6" w14:textId="77777777" w:rsidR="00A55DB7" w:rsidRPr="00A205B9" w:rsidRDefault="00A55DB7" w:rsidP="00A55DB7">
      <w:pPr>
        <w:numPr>
          <w:ilvl w:val="0"/>
          <w:numId w:val="13"/>
        </w:numPr>
        <w:rPr>
          <w:rFonts w:hint="eastAsia"/>
        </w:rPr>
      </w:pPr>
      <w:r w:rsidRPr="00A205B9">
        <w:t>过程风险：标准化流程确保质量一致性</w:t>
      </w:r>
    </w:p>
    <w:p w14:paraId="6F75FE85" w14:textId="11C685E7" w:rsidR="00A55DB7" w:rsidRPr="00A205B9" w:rsidRDefault="00A55DB7" w:rsidP="00A55DB7">
      <w:pPr>
        <w:rPr>
          <w:rFonts w:hint="eastAsia"/>
        </w:rPr>
      </w:pPr>
    </w:p>
    <w:p w14:paraId="1CB2362B" w14:textId="77777777" w:rsidR="00A55DB7" w:rsidRPr="00A205B9" w:rsidRDefault="00A55DB7" w:rsidP="00A55DB7">
      <w:pPr>
        <w:rPr>
          <w:rFonts w:hint="eastAsia"/>
        </w:rPr>
      </w:pPr>
      <w:r w:rsidRPr="00A205B9">
        <w:t>七、 现代启示与可借鉴经验</w:t>
      </w:r>
    </w:p>
    <w:p w14:paraId="7BD4E137" w14:textId="77777777" w:rsidR="00A55DB7" w:rsidRPr="00A205B9" w:rsidRDefault="00A55DB7" w:rsidP="00A55DB7">
      <w:pPr>
        <w:rPr>
          <w:rFonts w:hint="eastAsia"/>
        </w:rPr>
      </w:pPr>
      <w:r w:rsidRPr="00A205B9">
        <w:t>对传统企业的启示</w:t>
      </w:r>
    </w:p>
    <w:p w14:paraId="30D0F3C4" w14:textId="77777777" w:rsidR="00A55DB7" w:rsidRPr="00A205B9" w:rsidRDefault="00A55DB7" w:rsidP="00A55DB7">
      <w:pPr>
        <w:numPr>
          <w:ilvl w:val="0"/>
          <w:numId w:val="14"/>
        </w:numPr>
        <w:rPr>
          <w:rFonts w:hint="eastAsia"/>
        </w:rPr>
      </w:pPr>
      <w:r w:rsidRPr="00A205B9">
        <w:t>速度可以成为核心竞争力：在变化快速的行业，响应能力比成本控制更重要</w:t>
      </w:r>
    </w:p>
    <w:p w14:paraId="5B24788C" w14:textId="77777777" w:rsidR="00A55DB7" w:rsidRPr="00A205B9" w:rsidRDefault="00A55DB7" w:rsidP="00A55DB7">
      <w:pPr>
        <w:numPr>
          <w:ilvl w:val="0"/>
          <w:numId w:val="14"/>
        </w:numPr>
        <w:rPr>
          <w:rFonts w:hint="eastAsia"/>
        </w:rPr>
      </w:pPr>
      <w:r w:rsidRPr="00A205B9">
        <w:t>垂直整合仍有价值：关键环节的控制权可以换取系统灵活性</w:t>
      </w:r>
    </w:p>
    <w:p w14:paraId="2131849A" w14:textId="77777777" w:rsidR="00A55DB7" w:rsidRPr="00A205B9" w:rsidRDefault="00A55DB7" w:rsidP="00A55DB7">
      <w:pPr>
        <w:numPr>
          <w:ilvl w:val="0"/>
          <w:numId w:val="14"/>
        </w:numPr>
        <w:rPr>
          <w:rFonts w:hint="eastAsia"/>
        </w:rPr>
      </w:pPr>
      <w:r w:rsidRPr="00A205B9">
        <w:t>信息流的质量决定物流的效率：一线数据必须快速反馈到决策端</w:t>
      </w:r>
    </w:p>
    <w:p w14:paraId="03B8D773" w14:textId="77777777" w:rsidR="00A55DB7" w:rsidRPr="00A205B9" w:rsidRDefault="00A55DB7" w:rsidP="00A55DB7">
      <w:pPr>
        <w:numPr>
          <w:ilvl w:val="0"/>
          <w:numId w:val="14"/>
        </w:numPr>
        <w:rPr>
          <w:rFonts w:hint="eastAsia"/>
        </w:rPr>
      </w:pPr>
      <w:r w:rsidRPr="00A205B9">
        <w:t>平衡的艺术：成本与速度、标准化与多样性、预测与响应需要精细平衡</w:t>
      </w:r>
    </w:p>
    <w:p w14:paraId="652DFF89" w14:textId="77777777" w:rsidR="00A55DB7" w:rsidRPr="00A205B9" w:rsidRDefault="00A55DB7" w:rsidP="00A55DB7">
      <w:pPr>
        <w:rPr>
          <w:rFonts w:hint="eastAsia"/>
        </w:rPr>
      </w:pPr>
      <w:r w:rsidRPr="00A205B9">
        <w:t>数字化时代的演进</w:t>
      </w:r>
    </w:p>
    <w:p w14:paraId="30B123C8" w14:textId="77777777" w:rsidR="00A55DB7" w:rsidRPr="00A205B9" w:rsidRDefault="00A55DB7" w:rsidP="00A55DB7">
      <w:pPr>
        <w:rPr>
          <w:rFonts w:hint="eastAsia"/>
        </w:rPr>
      </w:pPr>
      <w:r w:rsidRPr="00A205B9">
        <w:lastRenderedPageBreak/>
        <w:t>近年来，Zara正在向"快时尚2.0"转型：</w:t>
      </w:r>
    </w:p>
    <w:p w14:paraId="16B6708C" w14:textId="77777777" w:rsidR="00A55DB7" w:rsidRPr="00A205B9" w:rsidRDefault="00A55DB7" w:rsidP="00A55DB7">
      <w:pPr>
        <w:numPr>
          <w:ilvl w:val="0"/>
          <w:numId w:val="15"/>
        </w:numPr>
        <w:rPr>
          <w:rFonts w:hint="eastAsia"/>
        </w:rPr>
      </w:pPr>
      <w:r w:rsidRPr="00A205B9">
        <w:t>RFID技术的全面应用：实现单品级库存追踪</w:t>
      </w:r>
    </w:p>
    <w:p w14:paraId="700869DF" w14:textId="77777777" w:rsidR="00A55DB7" w:rsidRPr="00A205B9" w:rsidRDefault="00A55DB7" w:rsidP="00A55DB7">
      <w:pPr>
        <w:numPr>
          <w:ilvl w:val="0"/>
          <w:numId w:val="15"/>
        </w:numPr>
        <w:rPr>
          <w:rFonts w:hint="eastAsia"/>
        </w:rPr>
      </w:pPr>
      <w:r w:rsidRPr="00A205B9">
        <w:t>线上线下库存一体化：支持线上下单、门店提货</w:t>
      </w:r>
    </w:p>
    <w:p w14:paraId="0DD28700" w14:textId="77777777" w:rsidR="00A55DB7" w:rsidRPr="00A205B9" w:rsidRDefault="00A55DB7" w:rsidP="00A55DB7">
      <w:pPr>
        <w:numPr>
          <w:ilvl w:val="0"/>
          <w:numId w:val="15"/>
        </w:numPr>
        <w:rPr>
          <w:rFonts w:hint="eastAsia"/>
        </w:rPr>
      </w:pPr>
      <w:r w:rsidRPr="00A205B9">
        <w:t>可持续发展整合：推出Join Life环保系列，优化供应链透明度</w:t>
      </w:r>
    </w:p>
    <w:p w14:paraId="6091CF8F" w14:textId="77777777" w:rsidR="00A55DB7" w:rsidRPr="00A205B9" w:rsidRDefault="00A55DB7" w:rsidP="00A55DB7">
      <w:pPr>
        <w:rPr>
          <w:rFonts w:hint="eastAsia"/>
        </w:rPr>
      </w:pPr>
      <w:r w:rsidRPr="00A205B9">
        <w:t>普适性考量</w:t>
      </w:r>
    </w:p>
    <w:p w14:paraId="54D48281" w14:textId="77777777" w:rsidR="00A55DB7" w:rsidRPr="00A205B9" w:rsidRDefault="00A55DB7" w:rsidP="00A55DB7">
      <w:pPr>
        <w:rPr>
          <w:rFonts w:hint="eastAsia"/>
        </w:rPr>
      </w:pPr>
      <w:r w:rsidRPr="00A205B9">
        <w:t>Zara模式的成功依赖于特定条件：</w:t>
      </w:r>
    </w:p>
    <w:p w14:paraId="779F7BBB" w14:textId="77777777" w:rsidR="00A55DB7" w:rsidRPr="00A205B9" w:rsidRDefault="00A55DB7" w:rsidP="00A55DB7">
      <w:pPr>
        <w:numPr>
          <w:ilvl w:val="0"/>
          <w:numId w:val="16"/>
        </w:numPr>
        <w:rPr>
          <w:rFonts w:hint="eastAsia"/>
        </w:rPr>
      </w:pPr>
      <w:r w:rsidRPr="00A205B9">
        <w:t>产品生命周期短的行业</w:t>
      </w:r>
    </w:p>
    <w:p w14:paraId="3C5AB237" w14:textId="77777777" w:rsidR="00A55DB7" w:rsidRPr="00A205B9" w:rsidRDefault="00A55DB7" w:rsidP="00A55DB7">
      <w:pPr>
        <w:numPr>
          <w:ilvl w:val="0"/>
          <w:numId w:val="16"/>
        </w:numPr>
        <w:rPr>
          <w:rFonts w:hint="eastAsia"/>
        </w:rPr>
      </w:pPr>
      <w:r w:rsidRPr="00A205B9">
        <w:t>需求高度不确定的环境</w:t>
      </w:r>
    </w:p>
    <w:p w14:paraId="7E73B66D" w14:textId="77777777" w:rsidR="00A55DB7" w:rsidRPr="00A205B9" w:rsidRDefault="00A55DB7" w:rsidP="00A55DB7">
      <w:pPr>
        <w:numPr>
          <w:ilvl w:val="0"/>
          <w:numId w:val="16"/>
        </w:numPr>
        <w:rPr>
          <w:rFonts w:hint="eastAsia"/>
        </w:rPr>
      </w:pPr>
      <w:r w:rsidRPr="00A205B9">
        <w:t>企业有足够资金支持垂直整合</w:t>
      </w:r>
    </w:p>
    <w:p w14:paraId="382A7A9F" w14:textId="77777777" w:rsidR="00A55DB7" w:rsidRPr="00A205B9" w:rsidRDefault="00A55DB7" w:rsidP="00A55DB7">
      <w:pPr>
        <w:numPr>
          <w:ilvl w:val="0"/>
          <w:numId w:val="16"/>
        </w:numPr>
        <w:rPr>
          <w:rFonts w:hint="eastAsia"/>
        </w:rPr>
      </w:pPr>
      <w:r w:rsidRPr="00A205B9">
        <w:t>地理集中的可行性</w:t>
      </w:r>
    </w:p>
    <w:p w14:paraId="60A8359F" w14:textId="77777777" w:rsidR="00A55DB7" w:rsidRPr="00A205B9" w:rsidRDefault="00A55DB7" w:rsidP="00A55DB7">
      <w:pPr>
        <w:rPr>
          <w:rFonts w:hint="eastAsia"/>
        </w:rPr>
      </w:pPr>
      <w:r w:rsidRPr="00A205B9">
        <w:t>八、 结论</w:t>
      </w:r>
    </w:p>
    <w:p w14:paraId="301DFCD7" w14:textId="77777777" w:rsidR="00A55DB7" w:rsidRPr="00A205B9" w:rsidRDefault="00A55DB7" w:rsidP="00A55DB7">
      <w:pPr>
        <w:rPr>
          <w:rFonts w:hint="eastAsia"/>
        </w:rPr>
      </w:pPr>
      <w:r w:rsidRPr="00A205B9">
        <w:t>Zara的案例证明，供应链设计本身就是一种战略选择，而不仅仅是运营支持功能。通过将敏捷理念深入融入供应链的每一个环节，Zara创造了"需求驱动"而非"预测驱动"的新范式。其核心启示在于：</w:t>
      </w:r>
    </w:p>
    <w:p w14:paraId="0979830D" w14:textId="77777777" w:rsidR="00A55DB7" w:rsidRPr="00A205B9" w:rsidRDefault="00A55DB7" w:rsidP="00A55DB7">
      <w:pPr>
        <w:rPr>
          <w:rFonts w:hint="eastAsia"/>
        </w:rPr>
      </w:pPr>
      <w:r w:rsidRPr="00A205B9">
        <w:t>在不确定性成为常态的时代，构建能够快速学习、快速适应、快速执行的供应链系统，比追求静态效率最大化更为重要。</w:t>
      </w:r>
    </w:p>
    <w:p w14:paraId="15A52D04" w14:textId="77777777" w:rsidR="00A55DB7" w:rsidRPr="00A205B9" w:rsidRDefault="00A55DB7" w:rsidP="00A55DB7">
      <w:pPr>
        <w:rPr>
          <w:rFonts w:hint="eastAsia"/>
        </w:rPr>
      </w:pPr>
      <w:r w:rsidRPr="00A205B9">
        <w:t>虽然Zara的具体模式无法被完全复制，但其"以市场速度为北极星，反向设计供应链"的思维方式，为所有面临需求多变、竞争激烈的行业提供了宝贵的战略视角。随着数字技术的深化，Zara的敏捷供应链正在向智能化、可持续化演进，继续为快时尚行业设定标准。</w:t>
      </w:r>
    </w:p>
    <w:p w14:paraId="14C60B4D" w14:textId="77777777" w:rsidR="00A55DB7" w:rsidRPr="00A205B9" w:rsidRDefault="00A55DB7">
      <w:pPr>
        <w:rPr>
          <w:rFonts w:hint="eastAsia"/>
        </w:rPr>
      </w:pPr>
    </w:p>
    <w:sectPr w:rsidR="00A55DB7" w:rsidRPr="00A20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A4627"/>
    <w:multiLevelType w:val="multilevel"/>
    <w:tmpl w:val="1DB2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613E0"/>
    <w:multiLevelType w:val="multilevel"/>
    <w:tmpl w:val="35DC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8424C"/>
    <w:multiLevelType w:val="multilevel"/>
    <w:tmpl w:val="3232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524EB1"/>
    <w:multiLevelType w:val="multilevel"/>
    <w:tmpl w:val="55B6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97297"/>
    <w:multiLevelType w:val="multilevel"/>
    <w:tmpl w:val="D8EE9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72A9C"/>
    <w:multiLevelType w:val="multilevel"/>
    <w:tmpl w:val="D9C6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44D40"/>
    <w:multiLevelType w:val="multilevel"/>
    <w:tmpl w:val="8D465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4B0035"/>
    <w:multiLevelType w:val="multilevel"/>
    <w:tmpl w:val="3FD2C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9C5C65"/>
    <w:multiLevelType w:val="multilevel"/>
    <w:tmpl w:val="9AE02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BC06EF"/>
    <w:multiLevelType w:val="multilevel"/>
    <w:tmpl w:val="4AB8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62C73"/>
    <w:multiLevelType w:val="multilevel"/>
    <w:tmpl w:val="0A9C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982A0C"/>
    <w:multiLevelType w:val="multilevel"/>
    <w:tmpl w:val="7B9A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395DCB"/>
    <w:multiLevelType w:val="multilevel"/>
    <w:tmpl w:val="F7503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9B13B2"/>
    <w:multiLevelType w:val="multilevel"/>
    <w:tmpl w:val="AC4A3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A22D76"/>
    <w:multiLevelType w:val="multilevel"/>
    <w:tmpl w:val="9452A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2411D6"/>
    <w:multiLevelType w:val="multilevel"/>
    <w:tmpl w:val="DDF6A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2099430">
    <w:abstractNumId w:val="0"/>
  </w:num>
  <w:num w:numId="2" w16cid:durableId="1238982812">
    <w:abstractNumId w:val="15"/>
  </w:num>
  <w:num w:numId="3" w16cid:durableId="817038900">
    <w:abstractNumId w:val="4"/>
  </w:num>
  <w:num w:numId="4" w16cid:durableId="1841502764">
    <w:abstractNumId w:val="6"/>
  </w:num>
  <w:num w:numId="5" w16cid:durableId="200363690">
    <w:abstractNumId w:val="10"/>
  </w:num>
  <w:num w:numId="6" w16cid:durableId="1311203675">
    <w:abstractNumId w:val="1"/>
  </w:num>
  <w:num w:numId="7" w16cid:durableId="454257156">
    <w:abstractNumId w:val="5"/>
  </w:num>
  <w:num w:numId="8" w16cid:durableId="81924758">
    <w:abstractNumId w:val="14"/>
  </w:num>
  <w:num w:numId="9" w16cid:durableId="1086458201">
    <w:abstractNumId w:val="7"/>
  </w:num>
  <w:num w:numId="10" w16cid:durableId="471411902">
    <w:abstractNumId w:val="12"/>
  </w:num>
  <w:num w:numId="11" w16cid:durableId="859897890">
    <w:abstractNumId w:val="8"/>
  </w:num>
  <w:num w:numId="12" w16cid:durableId="2059930546">
    <w:abstractNumId w:val="13"/>
  </w:num>
  <w:num w:numId="13" w16cid:durableId="1546673445">
    <w:abstractNumId w:val="11"/>
  </w:num>
  <w:num w:numId="14" w16cid:durableId="994603450">
    <w:abstractNumId w:val="2"/>
  </w:num>
  <w:num w:numId="15" w16cid:durableId="1283458431">
    <w:abstractNumId w:val="9"/>
  </w:num>
  <w:num w:numId="16" w16cid:durableId="1575582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B7"/>
    <w:rsid w:val="006F3A5D"/>
    <w:rsid w:val="00A205B9"/>
    <w:rsid w:val="00A55DB7"/>
    <w:rsid w:val="00C0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38F4F7"/>
  <w15:chartTrackingRefBased/>
  <w15:docId w15:val="{B5921ED7-2066-4F31-80B1-1F858E4D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55DB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D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5D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5DB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DB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5DB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5DB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5DB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5DB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55DB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55D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55D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55DB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55DB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55DB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55DB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55DB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55DB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55DB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55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5DB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55D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5D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55D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5DB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55DB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55D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55DB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55DB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1205</Words>
  <Characters>1350</Characters>
  <Application>Microsoft Office Word</Application>
  <DocSecurity>0</DocSecurity>
  <Lines>75</Lines>
  <Paragraphs>116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青芸 蔡</dc:creator>
  <cp:keywords/>
  <dc:description/>
  <cp:lastModifiedBy>青芸 蔡</cp:lastModifiedBy>
  <cp:revision>2</cp:revision>
  <dcterms:created xsi:type="dcterms:W3CDTF">2025-12-31T09:16:00Z</dcterms:created>
  <dcterms:modified xsi:type="dcterms:W3CDTF">2025-12-31T09:44:00Z</dcterms:modified>
</cp:coreProperties>
</file>