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7B5F583">
      <w:pPr>
        <w:jc w:val="center"/>
        <w:rPr>
          <w:rFonts w:hint="eastAsia"/>
        </w:rPr>
      </w:pPr>
      <w:r>
        <w:rPr>
          <w:rFonts w:hint="eastAsia"/>
        </w:rPr>
        <w:t>《供应链数字化与供应链韧性》</w:t>
      </w:r>
    </w:p>
    <w:p w14:paraId="79D919B4">
      <w:pPr>
        <w:jc w:val="center"/>
        <w:rPr>
          <w:rFonts w:hint="eastAsia"/>
        </w:rPr>
      </w:pPr>
      <w:r>
        <w:rPr>
          <w:rFonts w:hint="eastAsia"/>
        </w:rPr>
        <w:t>10.16538/j.cnki.jfe.20231017.101</w:t>
      </w:r>
    </w:p>
    <w:p w14:paraId="4C55C612">
      <w:pPr>
        <w:rPr>
          <w:rFonts w:hint="eastAsia"/>
        </w:rPr>
      </w:pPr>
    </w:p>
    <w:p w14:paraId="20658B87">
      <w:pPr>
        <w:ind w:firstLine="420" w:firstLineChars="200"/>
        <w:rPr>
          <w:rFonts w:hint="eastAsia"/>
        </w:rPr>
      </w:pPr>
      <w:r>
        <w:rPr>
          <w:rFonts w:hint="eastAsia"/>
        </w:rPr>
        <w:t>在这个数字化时代，供应链的稳健性变得尤为重要。文章从国家战略和学术研究的角度出发，探讨了供应链数字化如何提升供应链的韧性和安全水平。数字化不仅关乎技术的更新，更是供应链管理理念的一次深刻变革。</w:t>
      </w:r>
    </w:p>
    <w:p w14:paraId="66AB7B0B">
      <w:pPr>
        <w:ind w:firstLine="420" w:firstLineChars="200"/>
        <w:rPr>
          <w:rFonts w:hint="eastAsia"/>
        </w:rPr>
      </w:pPr>
      <w:r>
        <w:rPr>
          <w:rFonts w:hint="eastAsia"/>
        </w:rPr>
        <w:t>文章通过实证研究发现，供应链数字化能够显著提升供应链韧性。这一发现对于理解数字化转型在供应链管理中的作用具有重要意义。数字化通过信息渠道、产品竞争力渠道和内部控制渠道三个重要机制发挥作用，这为供应链管理提供了新的视角。</w:t>
      </w:r>
    </w:p>
    <w:p w14:paraId="1BF032B9">
      <w:pPr>
        <w:ind w:firstLine="420" w:firstLineChars="200"/>
        <w:rPr>
          <w:rFonts w:hint="eastAsia"/>
        </w:rPr>
      </w:pPr>
      <w:r>
        <w:rPr>
          <w:rFonts w:hint="eastAsia"/>
        </w:rPr>
        <w:t>文章的理论分析部分深入探讨了供应链数字化与供应链韧性之间的关系。作者提出了三个假设：供应链数字化通过改善信息流通、增强产品竞争力和提升内部控制水平来增强供应链韧性。这些假设为后续的实证研究提供了理论基础。</w:t>
      </w:r>
    </w:p>
    <w:p w14:paraId="0CF7DB2C">
      <w:pPr>
        <w:ind w:firstLine="420" w:firstLineChars="200"/>
        <w:rPr>
          <w:rFonts w:hint="eastAsia"/>
        </w:rPr>
      </w:pPr>
      <w:r>
        <w:rPr>
          <w:rFonts w:hint="eastAsia"/>
        </w:rPr>
        <w:t>研究采用了双重差分模型，以2012-2021年A股上市公司数据为基础，探究供应链数字化对供应链韧性的影响。这种研究设计既考虑了时间因素，也考虑了企业之间的差异，使得研究结果更为可靠。</w:t>
      </w:r>
    </w:p>
    <w:p w14:paraId="35625C01">
      <w:pPr>
        <w:ind w:firstLine="420" w:firstLineChars="200"/>
        <w:rPr>
          <w:rFonts w:hint="eastAsia"/>
        </w:rPr>
      </w:pPr>
      <w:r>
        <w:rPr>
          <w:rFonts w:hint="eastAsia"/>
        </w:rPr>
        <w:t>实证结果支持了文章的假设，供应链数字化确实能够提升供应链韧性。这一发现对于企业在数字化转型过程中如何加强供应链管理提供了实证支持。此外，文章还发现供应链数字化对供应链恢复力的影响具有滞后性，这提示我们在供应链管理中需要有前瞻性的考虑。</w:t>
      </w:r>
    </w:p>
    <w:p w14:paraId="49E16ADA">
      <w:pPr>
        <w:ind w:firstLine="420" w:firstLineChars="200"/>
        <w:rPr>
          <w:rFonts w:hint="eastAsia"/>
        </w:rPr>
      </w:pPr>
      <w:r>
        <w:rPr>
          <w:rFonts w:hint="eastAsia"/>
        </w:rPr>
        <w:t>文章进一步分析了供应链数字化影响供应链韧性的机制，并探讨了不同企业、产业链位置和地区营商环境对这一影响的异质性。这些分析为我们提供了更细致的理解，说明了供应链数字化的影响并非一成不变，而是受到多种因素的影响。</w:t>
      </w:r>
    </w:p>
    <w:p w14:paraId="22B927B4">
      <w:pPr>
        <w:ind w:firstLine="420" w:firstLineChars="200"/>
        <w:rPr>
          <w:rFonts w:hint="eastAsia"/>
        </w:rPr>
      </w:pPr>
      <w:r>
        <w:rPr>
          <w:rFonts w:hint="eastAsia"/>
        </w:rPr>
        <w:t>文章还探讨了供应链数字化对供应链地理分布的影响以及供应链韧性提升对供应链管理效率的影响。这些分析不仅丰富了研究内容，也为供应链管理实践提供了更多维度的思考。</w:t>
      </w:r>
    </w:p>
    <w:p w14:paraId="0D652B77">
      <w:pPr>
        <w:ind w:firstLine="420" w:firstLineChars="200"/>
        <w:rPr>
          <w:rFonts w:hint="eastAsia"/>
        </w:rPr>
      </w:pPr>
      <w:r>
        <w:rPr>
          <w:rFonts w:hint="eastAsia"/>
        </w:rPr>
        <w:t>文章的结论部分提出了几点政策启示，包括加快推进数字技术与供应链的深度融合、健全供应链数字化提升供应链韧性的机制以及强化供应链管理以避免效率损失。这些启示对于政策制定者和企业管理者来说，都是宝贵的指导建议。</w:t>
      </w:r>
    </w:p>
    <w:p w14:paraId="5067A4AB">
      <w:pPr>
        <w:ind w:firstLine="420" w:firstLineChars="200"/>
      </w:pPr>
      <w:bookmarkStart w:id="0" w:name="_GoBack"/>
      <w:bookmarkEnd w:id="0"/>
      <w:r>
        <w:rPr>
          <w:rFonts w:hint="eastAsia"/>
        </w:rPr>
        <w:t>阅读这篇论文，我深刻感受到数字化不仅仅是技术的变革，更是供应链管理理念的一次深刻革命。它要求我们重新审视供应链中的信息流通、产品竞争力和内部控制等环节，以适应数字化带来的新挑战。同时，我也意识到在供应链数字化的过程中，我们需要平衡效率与韧性，确保在提升供应链韧性的同时，不会牺牲太多的管理效率。这对于企业来说，是一项既具挑战性又具战略意义的任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1A1FA7"/>
    <w:rsid w:val="631A1F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2024-12-26T13:24:00Z</dcterms:created>
  <dc:creator>幻影哥斯拉</dc:creator>
  <cp:lastModifiedBy>幻影哥斯拉</cp:lastModifiedBy>
  <dcterms:modified xsi:type="dcterms:W3CDTF">2024-12-26T13:26:09Z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22425E5B761E4988A791DA858C5DC6B5_11</vt:lpwstr>
  </property>
  <property fmtid="{D5CDD505-2E9C-101B-9397-08002B2CF9AE}" pid="4" name="KSOTemplateDocerSaveRecord">
    <vt:lpwstr>eyJoZGlkIjoiM2E3ZDQwOTRmOTYyZWFhMzFjYzJmNmJlMGMwMzZiZjkiLCJ1c2VySWQiOiI1Nzc3MTM1NDMifQ==</vt:lpwstr>
  </property>
</Properties>
</file>