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B183D3">
      <w:pPr>
        <w:ind w:left="0" w:leftChars="0" w:firstLine="0" w:firstLineChars="0"/>
        <w:rPr>
          <w:rFonts w:hint="default" w:eastAsiaTheme="minorEastAsia"/>
          <w:b/>
          <w:bCs/>
          <w:sz w:val="28"/>
          <w:szCs w:val="36"/>
          <w:lang w:val="en-US" w:eastAsia="zh-CN"/>
        </w:rPr>
      </w:pPr>
      <w:r>
        <w:rPr>
          <w:rFonts w:hint="eastAsia"/>
          <w:b/>
          <w:bCs/>
          <w:sz w:val="28"/>
          <w:szCs w:val="36"/>
          <w:lang w:val="en-US" w:eastAsia="zh-CN"/>
        </w:rPr>
        <w:t>读书报告一：</w:t>
      </w:r>
    </w:p>
    <w:p w14:paraId="681778AE">
      <w:pPr>
        <w:rPr>
          <w:rFonts w:hint="eastAsia"/>
          <w:sz w:val="24"/>
          <w:szCs w:val="32"/>
        </w:rPr>
      </w:pPr>
      <w:r>
        <w:rPr>
          <w:rFonts w:hint="eastAsia"/>
          <w:sz w:val="24"/>
          <w:szCs w:val="32"/>
        </w:rPr>
        <w:t>在深入阅读谭乐平与王许亮的《风险规避与促销努力下资金约束双渠道供应链协调》这篇论文之后，我被其深刻的理论分析和实践指导意义所折服。文章不仅系统地探讨了在风险规避和促销努力影响下，资金约束对双渠道供应链协调的影响，而且通过数学建模和数值分析，为供应链管理领域提供了宝贵的理论支持和实践指导。本文的分析框架和结论对于理解和优化供应链中的决策具有重要的理论和现实意义，尤其是在当前电子商务迅猛发展的背景下，双渠道供应链的协调问题显得尤为重要。</w:t>
      </w:r>
    </w:p>
    <w:p w14:paraId="2F75C1BC">
      <w:pPr>
        <w:rPr>
          <w:rFonts w:hint="eastAsia"/>
          <w:sz w:val="24"/>
          <w:szCs w:val="32"/>
        </w:rPr>
      </w:pPr>
      <w:r>
        <w:rPr>
          <w:rFonts w:hint="eastAsia"/>
          <w:sz w:val="24"/>
          <w:szCs w:val="32"/>
        </w:rPr>
        <w:t>文章首先从双渠道供应链的现实背景出发，指出了随着互联网技术的发展，越来越多的供应商开始采用线上直销模式，这种模式虽然能够拓宽销售渠道，但也带来了渠道冲突和运营复杂性。在此背景下，零售商为了获得更多的市场份额，不得不投入大量的资金进行促销活动，而这些活动的资金需求往往超出了零售商的承受能力，导致资金约束成为制约供应链效率的一个重要因素。</w:t>
      </w:r>
    </w:p>
    <w:p w14:paraId="284CE7F5">
      <w:pPr>
        <w:rPr>
          <w:rFonts w:hint="eastAsia"/>
          <w:sz w:val="24"/>
          <w:szCs w:val="32"/>
        </w:rPr>
      </w:pPr>
      <w:r>
        <w:rPr>
          <w:rFonts w:hint="eastAsia"/>
          <w:sz w:val="24"/>
          <w:szCs w:val="32"/>
        </w:rPr>
        <w:t>文章的第二部分详细构建了基于CVaR（条件风险价值）准则的双渠道供应链模型。作者通过假设零售商存在资金约束且风险规避，分析了在批发价契约和收益共享契约下，供应链的协调机制。论文的这一部分是理论贡献的核心，它不仅提供了一个量化风险规避和促销努力对供应链影响的框架，而且还通过模型推导，得出了一系列有关供应链协调的深刻见解。例如，论文发现零售商的销售努力与零售量和直销量正相关，而零售商的风险规避度与零售量正相关，与直销量无关。这些结论对于理解供应链中不同成员的行为模式和决策动机具有重要意义。</w:t>
      </w:r>
    </w:p>
    <w:p w14:paraId="330E3FC6">
      <w:pPr>
        <w:rPr>
          <w:rFonts w:hint="eastAsia"/>
          <w:sz w:val="24"/>
          <w:szCs w:val="32"/>
        </w:rPr>
      </w:pPr>
      <w:r>
        <w:rPr>
          <w:rFonts w:hint="eastAsia"/>
          <w:sz w:val="24"/>
          <w:szCs w:val="32"/>
        </w:rPr>
        <w:t>文章的第三部分通过数值分析验证了模型的有效性，并探讨了收益共享契约在供应链协调中的作用。作者通过设定具体的参数值，模拟了不同条件下的供应链运作情况，结果表明，在零售商的风险规避度和收益分享系数满足一定条件时，收益共享契约能够有效协调资金约束的双渠道供应链，并实现供应链成员的帕累托改进。这一发现不仅证实了收益共享契约的协调有效性，也为供应链管理提供了新的视角和解决方案。</w:t>
      </w:r>
    </w:p>
    <w:p w14:paraId="27476955">
      <w:pPr>
        <w:rPr>
          <w:rFonts w:hint="eastAsia"/>
          <w:sz w:val="24"/>
          <w:szCs w:val="32"/>
        </w:rPr>
      </w:pPr>
      <w:r>
        <w:rPr>
          <w:rFonts w:hint="eastAsia"/>
          <w:sz w:val="24"/>
          <w:szCs w:val="32"/>
        </w:rPr>
        <w:t>综合来看，《风险规避与促销努力下资金约束双渠道供应链协调》这篇论文为我们提供了一个全面而深入的视角，来理解和解决双渠道供应链中的协调问题。论文不仅在理论上有所创新，通过引入风险规避和促销努力的概念，丰富了供应链协调机制的研究，而且在实践层面，通过模型分析和数值验证，为供应链管理者提供了具体的决策支持。这篇论文的研究不仅具有理论深度，而且具有很强的现实意义和应用价值，对于指导企业在复杂市场环境中优化供应链管理具有重要的参考价值。随着全球经济一体化和信息技术的不断发展，供应链管理的复杂性和动态性日益增加，本文的研究为理解和应对这些挑战提供了有力的工具和思路。</w:t>
      </w:r>
    </w:p>
    <w:p w14:paraId="6EAC373F">
      <w:pPr>
        <w:rPr>
          <w:rFonts w:hint="default"/>
          <w:sz w:val="24"/>
          <w:szCs w:val="32"/>
          <w:lang w:val="en-US" w:eastAsia="zh-CN"/>
        </w:rPr>
      </w:pPr>
      <w:r>
        <w:rPr>
          <w:rFonts w:hint="eastAsia"/>
          <w:sz w:val="24"/>
          <w:szCs w:val="32"/>
        </w:rPr>
        <w:br w:type="page"/>
      </w:r>
    </w:p>
    <w:p w14:paraId="23B0E61F">
      <w:pPr>
        <w:ind w:left="0" w:leftChars="0" w:firstLine="0" w:firstLineChars="0"/>
        <w:rPr>
          <w:rFonts w:hint="eastAsia"/>
          <w:b/>
          <w:bCs/>
          <w:sz w:val="28"/>
          <w:szCs w:val="36"/>
          <w:lang w:val="en-US" w:eastAsia="zh-CN"/>
        </w:rPr>
      </w:pPr>
      <w:r>
        <w:rPr>
          <w:rFonts w:hint="eastAsia"/>
          <w:b/>
          <w:bCs/>
          <w:sz w:val="28"/>
          <w:szCs w:val="36"/>
          <w:lang w:val="en-US" w:eastAsia="zh-CN"/>
        </w:rPr>
        <w:t>读书报告二：</w:t>
      </w:r>
    </w:p>
    <w:p w14:paraId="00E2F99B">
      <w:pPr>
        <w:bidi w:val="0"/>
        <w:rPr>
          <w:rFonts w:hint="default"/>
          <w:lang w:val="en-US" w:eastAsia="zh-CN"/>
        </w:rPr>
      </w:pPr>
      <w:r>
        <w:rPr>
          <w:rFonts w:hint="default"/>
          <w:lang w:val="en-US" w:eastAsia="zh-CN"/>
        </w:rPr>
        <w:t>在数字化时代背景下，李彦荣教授的《供应链金融数字化升级的有效路径》</w:t>
      </w:r>
      <w:r>
        <w:rPr>
          <w:rFonts w:hint="eastAsia"/>
          <w:lang w:val="en-US" w:eastAsia="zh-CN"/>
        </w:rPr>
        <w:t>研究了</w:t>
      </w:r>
      <w:r>
        <w:rPr>
          <w:rFonts w:hint="default"/>
          <w:lang w:val="en-US" w:eastAsia="zh-CN"/>
        </w:rPr>
        <w:t>供应链金融领域数字化转型的深层逻辑与实践路径。文章深刻剖析了中小微企业在供应链金融服务中面临的挑战，并提出了“双链联动”机制，即通过数字化手段加强金融供应链与产业供应链的协同。文章不仅在理论上提供了深刻的洞见，而且在实践层面给出了具体的策略和方向，对于理解供应链金融数字化转型具有重要的指导意义。</w:t>
      </w:r>
    </w:p>
    <w:p w14:paraId="3F89E0AC">
      <w:pPr>
        <w:bidi w:val="0"/>
        <w:rPr>
          <w:rFonts w:hint="default"/>
          <w:lang w:val="en-US" w:eastAsia="zh-CN"/>
        </w:rPr>
      </w:pPr>
      <w:r>
        <w:rPr>
          <w:rFonts w:hint="default"/>
          <w:lang w:val="en-US" w:eastAsia="zh-CN"/>
        </w:rPr>
        <w:t>文章首先指出，中小微企业在供应链金融服务中遭遇的融资难题，其根源在于金融服务供应链各环节的不协调。作者强调，要解决这一问题，关键在于提升供应链金融的数字化水平，构建一个高效的数字化供应链金融生态系统。文章提出，数据、渠道和生态是实现供应链金融数字化升级的三个关键点，它们的有机融合将推动供应链金融更好地适应数字时代的挑战。</w:t>
      </w:r>
    </w:p>
    <w:p w14:paraId="3DCFC810">
      <w:pPr>
        <w:bidi w:val="0"/>
        <w:rPr>
          <w:rFonts w:hint="default"/>
          <w:lang w:val="en-US" w:eastAsia="zh-CN"/>
        </w:rPr>
      </w:pPr>
      <w:r>
        <w:rPr>
          <w:rFonts w:hint="default"/>
          <w:lang w:val="en-US" w:eastAsia="zh-CN"/>
        </w:rPr>
        <w:t>在数据层面，文章强调了构建协同数据治理框架的重要性，指出需要明确数据采集策略、存储技术、处理算法和共享机制，以确保数据的准确性、安全性和合规性。同时，文章也强调了共同打造数字化协同环境的必要性，包括确立全面的数字化战略、共同投资数字基础设施建设以及推动数字技术的深度融入。</w:t>
      </w:r>
    </w:p>
    <w:p w14:paraId="548ECA7C">
      <w:pPr>
        <w:bidi w:val="0"/>
        <w:rPr>
          <w:rFonts w:hint="default"/>
          <w:lang w:val="en-US" w:eastAsia="zh-CN"/>
        </w:rPr>
      </w:pPr>
      <w:r>
        <w:rPr>
          <w:rFonts w:hint="default"/>
          <w:lang w:val="en-US" w:eastAsia="zh-CN"/>
        </w:rPr>
        <w:t>在渠道层面，文章提出了线上线下渠道数字化的概念，强调了物联网、人工智能等技术在实现线上线下渠道数字化改造中的作用。文章认为，通过这些技术的应用，金融机构能够提升实体交易效率，拓展服务范围，降低运营成本，并强化风险管理能力。</w:t>
      </w:r>
    </w:p>
    <w:p w14:paraId="6F71574F">
      <w:pPr>
        <w:bidi w:val="0"/>
        <w:rPr>
          <w:rFonts w:hint="default"/>
          <w:lang w:val="en-US" w:eastAsia="zh-CN"/>
        </w:rPr>
      </w:pPr>
      <w:r>
        <w:rPr>
          <w:rFonts w:hint="default"/>
          <w:lang w:val="en-US" w:eastAsia="zh-CN"/>
        </w:rPr>
        <w:t>在生态层面，文章讨论了产业供应链和金融供应链深度融合的重要性，提出了构建战略伙伴关系、资源整合与创新融合、优化生态系统和合作框架创新等策略。文章认为，通过这些策略的实施，可以促进更高效、创新的合作，为用户提供全面而有力的金融服务支持。</w:t>
      </w:r>
    </w:p>
    <w:p w14:paraId="5005DA46">
      <w:pPr>
        <w:bidi w:val="0"/>
        <w:rPr>
          <w:rFonts w:hint="default"/>
          <w:lang w:val="en-US" w:eastAsia="zh-CN"/>
        </w:rPr>
      </w:pPr>
      <w:r>
        <w:rPr>
          <w:rFonts w:hint="default"/>
          <w:lang w:val="en-US" w:eastAsia="zh-CN"/>
        </w:rPr>
        <w:t>文章还强调了定制化金融服务与业务场景深度融合的重要性，指出通过理解业务场景、整合金融服务，可以为企业提供更贴近实际需求、更具差异化的供应链金融服务。</w:t>
      </w:r>
    </w:p>
    <w:p w14:paraId="45AE1B0B">
      <w:pPr>
        <w:bidi w:val="0"/>
        <w:rPr>
          <w:rFonts w:hint="default"/>
          <w:lang w:val="en-US" w:eastAsia="zh-CN"/>
        </w:rPr>
      </w:pPr>
      <w:r>
        <w:rPr>
          <w:rFonts w:hint="default"/>
          <w:lang w:val="en-US" w:eastAsia="zh-CN"/>
        </w:rPr>
        <w:t>综上所述，《供应链金融数字化升级的有效路径》不仅为我们提供了供应链金融数字化转型的理论框架，而且提供了实践操作的具体路径。文章深刻地指出了供应链金融在数字化时代的发展趋势，以及中小微企业在这一转型过程中面临的挑战和机遇。通过对数据、渠道和生态三个维度的深入分析，文章为我们描绘了一个供应链金融数字化升级的清晰蓝图。文章的洞察力和前瞻性对于金融机构、科技公司以及政策制定者都具有重要的启发和指导作用，是理解供应链金融数字化转型不可多得的佳作。随着技术的不断进步和市场环境的变化，供应链金融的数字化转型必将成为推动经济发展的新引擎。</w:t>
      </w:r>
    </w:p>
    <w:p w14:paraId="7A48818F">
      <w:pPr>
        <w:rPr>
          <w:rFonts w:hint="default"/>
          <w:lang w:val="en-US" w:eastAsia="zh-CN"/>
        </w:rPr>
      </w:pPr>
      <w:r>
        <w:rPr>
          <w:rFonts w:hint="default"/>
          <w:lang w:val="en-US" w:eastAsia="zh-CN"/>
        </w:rPr>
        <w:br w:type="page"/>
      </w:r>
    </w:p>
    <w:p w14:paraId="6BA344DA">
      <w:pPr>
        <w:bidi w:val="0"/>
        <w:ind w:left="0" w:leftChars="0" w:firstLine="0" w:firstLineChars="0"/>
        <w:rPr>
          <w:rFonts w:hint="default"/>
          <w:lang w:val="en-US" w:eastAsia="zh-CN"/>
        </w:rPr>
      </w:pPr>
      <w:r>
        <w:rPr>
          <w:rFonts w:hint="eastAsia"/>
          <w:b/>
          <w:bCs/>
          <w:sz w:val="28"/>
          <w:szCs w:val="36"/>
          <w:lang w:val="en-US" w:eastAsia="zh-CN"/>
        </w:rPr>
        <w:t>读书报告三：</w:t>
      </w:r>
    </w:p>
    <w:p w14:paraId="7CF2019F">
      <w:pPr>
        <w:bidi w:val="0"/>
        <w:rPr>
          <w:rFonts w:hint="default"/>
          <w:lang w:val="en-US" w:eastAsia="zh-CN"/>
        </w:rPr>
      </w:pPr>
      <w:r>
        <w:rPr>
          <w:rFonts w:hint="default"/>
          <w:lang w:val="en-US" w:eastAsia="zh-CN"/>
        </w:rPr>
        <w:t>在细致研读了刘一鸣、曹廷求、刘家昊三位学者合著的《供应链金融与企业风险承担》这篇论文之后，我对于供应链金融在现代企业经营中，尤其是在风险管理方面的作用有了更深层次的认识。文章通过实证研究的方法，深入探讨了供应链金融对企业风险承担水平的影响及其作用机制，为理解供应链金融如何帮助企业降低风险承担提供了宝贵的理论支持和实践指导。</w:t>
      </w:r>
    </w:p>
    <w:p w14:paraId="38484873">
      <w:pPr>
        <w:bidi w:val="0"/>
        <w:rPr>
          <w:rFonts w:hint="default"/>
          <w:lang w:val="en-US" w:eastAsia="zh-CN"/>
        </w:rPr>
      </w:pPr>
      <w:r>
        <w:rPr>
          <w:rFonts w:hint="default"/>
          <w:lang w:val="en-US" w:eastAsia="zh-CN"/>
        </w:rPr>
        <w:t>文章开篇便指出了供应链金融在提升企业融资效率、降低交易成本方面的重要性，并强调了在巨大利益背后，伪供应链金融事件频发所引发的供应链安全问题。通过对2007-2021年沪深两市A股非金融类上市公司的数据进行实证分析，文章发现开展供应链金融可以显著降低企业的风险承担水平，特别是在非国有企业和小规模企业中，这种效应更为明显。</w:t>
      </w:r>
    </w:p>
    <w:p w14:paraId="02CAF430">
      <w:pPr>
        <w:bidi w:val="0"/>
        <w:rPr>
          <w:rFonts w:hint="default"/>
          <w:lang w:val="en-US" w:eastAsia="zh-CN"/>
        </w:rPr>
      </w:pPr>
      <w:r>
        <w:rPr>
          <w:rFonts w:hint="default"/>
          <w:lang w:val="en-US" w:eastAsia="zh-CN"/>
        </w:rPr>
        <w:t>文章进一步探讨了供应链金融降低企业风险承担的机制。首先，供应链金融通过提高企业的经营效率，增强企业的市场竞争力和盈利能力，从而降低了企业的风险承担。其次，供应链金融通过缓解企业的投资不足问题，帮助企业更好地把握投资机会，提高对市场变化的适应能力。最后，供应链金融通过稳定供应链关系，增强产业链供应链的韧性，降低了企业因供应链中断而面临的风险。</w:t>
      </w:r>
    </w:p>
    <w:p w14:paraId="1DAF3123">
      <w:pPr>
        <w:bidi w:val="0"/>
        <w:rPr>
          <w:rFonts w:hint="default"/>
          <w:lang w:val="en-US" w:eastAsia="zh-CN"/>
        </w:rPr>
      </w:pPr>
      <w:r>
        <w:rPr>
          <w:rFonts w:hint="default"/>
          <w:lang w:val="en-US" w:eastAsia="zh-CN"/>
        </w:rPr>
        <w:t>文章还分析了银企关系、行业竞争度、管理层风险偏好等因素对供应链金融降低企业风险承担作用的影响。研究发现，拥有良好银企关系、行业竞争度更高、管理层风险偏好更高的企业，可以更大程度地增强供应链金融对降低企业风险承担的作用。这表明供应链金融的效果受到企业内外多种因素的影响，企业需要综合考虑这些因素，以充分利用供应链金融的优势。</w:t>
      </w:r>
    </w:p>
    <w:p w14:paraId="15BF77CE">
      <w:pPr>
        <w:bidi w:val="0"/>
        <w:rPr>
          <w:rFonts w:hint="default"/>
          <w:lang w:val="en-US" w:eastAsia="zh-CN"/>
        </w:rPr>
      </w:pPr>
      <w:r>
        <w:rPr>
          <w:rFonts w:hint="default"/>
          <w:lang w:val="en-US" w:eastAsia="zh-CN"/>
        </w:rPr>
        <w:t>文章的研究不仅丰富了供应链金融领域的理论基础，也为企业提供了一个降低风险承担、维护产业链供应链安全的可行思路。在当前企业面临环境不确定性较高的背景下，本文研究为企业开展供应链金融以降低企业生产经营风险与财务风险进而维护产业链供应链安全提供可行思路。</w:t>
      </w:r>
    </w:p>
    <w:p w14:paraId="4FCCA673">
      <w:pPr>
        <w:bidi w:val="0"/>
        <w:rPr>
          <w:rFonts w:hint="default"/>
          <w:lang w:val="en-US" w:eastAsia="zh-CN"/>
        </w:rPr>
      </w:pPr>
      <w:r>
        <w:rPr>
          <w:rFonts w:hint="default"/>
          <w:lang w:val="en-US" w:eastAsia="zh-CN"/>
        </w:rPr>
        <w:t>综合来看，《供应链金融与企业风险承担》这篇论文为我们提供了一个全面而深入的视角，来理解和评估供应链金融在降低企业风险承担方面的作用。文章不仅在理论上提供了深刻的洞见，而且在实践层面给出了具体的策略和方向。随着全球经济一体化和信息技术的不断发展，供应链金融的数字化转型必将成为推动经济发展的新引擎。文章的研究为金融机构、科技公司以及政策制定者提供了宝贵的参考，是理解供应链金融数字化转型不可多得的佳作。随着技术的不断进步和市场环境的变化，供应链金融的深入研究和应用必将成为企业风险管理的重要工具。在未来，供应链金融的发展将更加注重数字化、智能化，这将为企业带来更低的风险承担和更高的经营效率，从而推动整个产业链的高质量发展。</w:t>
      </w:r>
    </w:p>
    <w:p w14:paraId="76E1DD1C">
      <w:pPr>
        <w:rPr>
          <w:rFonts w:hint="default"/>
          <w:lang w:val="en-US" w:eastAsia="zh-CN"/>
        </w:rPr>
      </w:pPr>
      <w:r>
        <w:rPr>
          <w:rFonts w:hint="default"/>
          <w:lang w:val="en-US" w:eastAsia="zh-CN"/>
        </w:rPr>
        <w:br w:type="page"/>
      </w:r>
      <w:bookmarkStart w:id="0" w:name="_GoBack"/>
      <w:bookmarkEnd w:id="0"/>
    </w:p>
    <w:p w14:paraId="24C6FF85">
      <w:pPr>
        <w:bidi w:val="0"/>
        <w:ind w:left="0" w:leftChars="0" w:firstLine="0" w:firstLineChars="0"/>
        <w:rPr>
          <w:rFonts w:hint="eastAsia"/>
          <w:b/>
          <w:bCs/>
          <w:sz w:val="28"/>
          <w:szCs w:val="36"/>
          <w:lang w:val="en-US" w:eastAsia="zh-CN"/>
        </w:rPr>
      </w:pPr>
      <w:r>
        <w:rPr>
          <w:rFonts w:hint="eastAsia"/>
          <w:b/>
          <w:bCs/>
          <w:sz w:val="28"/>
          <w:szCs w:val="36"/>
          <w:lang w:val="en-US" w:eastAsia="zh-CN"/>
        </w:rPr>
        <w:t>读书报告四：</w:t>
      </w:r>
    </w:p>
    <w:p w14:paraId="0562C830">
      <w:pPr>
        <w:bidi w:val="0"/>
        <w:rPr>
          <w:rFonts w:hint="default"/>
          <w:lang w:val="en-US" w:eastAsia="zh-CN"/>
        </w:rPr>
      </w:pPr>
      <w:r>
        <w:rPr>
          <w:rFonts w:hint="default"/>
          <w:lang w:val="en-US" w:eastAsia="zh-CN"/>
        </w:rPr>
        <w:t>在数字化时代背景下，冯春风、冯鲍、张左敏暘三位学者的《中小企业数字化转型融资赋能机制的演化博弈——基于供应链金融视角》论文，为理解中小企业在数字化转型过程中的融资难题提供了深刻的洞见。文章通过构建供应链金融视角下的演化博弈模型，分析了核心企业、中小企业和金融机构三方之间的互动关系，并探讨了政府补贴对这一机制的影响。该研究不仅丰富了供应链金融领域的理论，也为政策制定者提供了实践指导，特别是在促进中小企业数字化转型和解决融资困境方面。</w:t>
      </w:r>
    </w:p>
    <w:p w14:paraId="48C056CE">
      <w:pPr>
        <w:bidi w:val="0"/>
        <w:rPr>
          <w:rFonts w:hint="default"/>
          <w:lang w:val="en-US" w:eastAsia="zh-CN"/>
        </w:rPr>
      </w:pPr>
      <w:r>
        <w:rPr>
          <w:rFonts w:hint="default"/>
          <w:lang w:val="en-US" w:eastAsia="zh-CN"/>
        </w:rPr>
        <w:t>文章首先指出，中小企业在数字化转型中面临的融资难题，这是由于它们在基础能力、转型投入和效益估算上的诸多顾虑。作者提出，核心企业通过数字化服务平台和信贷担保支持，可以有效地为中小企业数字化转型融资赋能。文章设计的机制融合了数字化服务平台和政府补贴，通过演化博弈模型分析了这一机制的有效性，并利用数值仿真进一步探讨了初始积极策略比例、政府补贴、参与成本等不同因素对机制效果的影响。</w:t>
      </w:r>
    </w:p>
    <w:p w14:paraId="40406332">
      <w:pPr>
        <w:bidi w:val="0"/>
        <w:rPr>
          <w:rFonts w:hint="default"/>
          <w:lang w:val="en-US" w:eastAsia="zh-CN"/>
        </w:rPr>
      </w:pPr>
      <w:r>
        <w:rPr>
          <w:rFonts w:hint="default"/>
          <w:lang w:val="en-US" w:eastAsia="zh-CN"/>
        </w:rPr>
        <w:t>文章的第一部分，文献综述，为理解中小企业数字化转型的挑战和数字化平台的赋能作用提供了理论基础。作者详细讨论了中小企业在数字化转型中面临的挑战，包括融资难、数字基础薄弱和数字鸿沟问题。同时，文章也探讨了数字化平台如何从内部和外部两个层面赋能中小企业的数字化转型。</w:t>
      </w:r>
    </w:p>
    <w:p w14:paraId="7A46DF45">
      <w:pPr>
        <w:bidi w:val="0"/>
        <w:rPr>
          <w:rFonts w:hint="default"/>
          <w:lang w:val="en-US" w:eastAsia="zh-CN"/>
        </w:rPr>
      </w:pPr>
      <w:r>
        <w:rPr>
          <w:rFonts w:hint="default"/>
          <w:lang w:val="en-US" w:eastAsia="zh-CN"/>
        </w:rPr>
        <w:t>第二部分，中小企业数字化转型融资的赋能机制设计，是文章的核心。作者基于供应链金融视角，构建了一个三方博弈模型，包括核心企业、中小企业和金融机构。这一模型考虑了政府补贴的影响，并分析了不同参数变化对博弈结果的影响。文章通过演化博弈模型和数值仿真，发现中小企业、核心企业、金融机构选择积极策略的初始比例越高，博弈系统收敛到帕累托最优状态的概率越高；政府补贴有助于中小企业数字化转型融资赋能机制顺利发挥作用，但在博弈主体初始积极策略比例较低时的边际效用较弱；降低博弈主体的参与成本是促进博弈系统向帕累托最优状态演化的重要途径。</w:t>
      </w:r>
    </w:p>
    <w:p w14:paraId="0099C944">
      <w:pPr>
        <w:bidi w:val="0"/>
        <w:rPr>
          <w:rFonts w:hint="default"/>
          <w:lang w:val="en-US" w:eastAsia="zh-CN"/>
        </w:rPr>
      </w:pPr>
      <w:r>
        <w:rPr>
          <w:rFonts w:hint="default"/>
          <w:lang w:val="en-US" w:eastAsia="zh-CN"/>
        </w:rPr>
        <w:t>第三部分，文章提出了政策启示。作者建议提高各方主体的参与积极性，提供补贴并合理制定补贴额度，以及降低各方主体参与融资的成本。这些政策启示为政府和企业提供了具体的行动指南，以促进中小企业的数字化转型和融资问题的解决。</w:t>
      </w:r>
    </w:p>
    <w:p w14:paraId="59CA5D39">
      <w:pPr>
        <w:bidi w:val="0"/>
        <w:rPr>
          <w:rFonts w:hint="default"/>
          <w:lang w:val="en-US" w:eastAsia="zh-CN"/>
        </w:rPr>
      </w:pPr>
      <w:r>
        <w:rPr>
          <w:rFonts w:hint="default"/>
          <w:lang w:val="en-US" w:eastAsia="zh-CN"/>
        </w:rPr>
        <w:t>综上所述，《中小企业数字化转型融资赋能机制的演化博弈——基于供应链金融视角》这篇论文为我们提供了一个全面而深入的视角，来理解和评估中小企业在数字化转型过程中的融资难题。文章不仅在理论上提供了深刻的洞见，而且在实践层面给出了具体的策略和方向。随着全球经济一体化和信息技术的不断发展，供应链金融的数字化转型必将成为推动经济发展的新引擎。文章的研究为金融机构、科技公司以及政策制定者提供了宝贵的参考，是理解供应链金融数字化转型不可多得的佳作。随着技术的不断进步和市场环境的变化，供应链金融的深入研究和应用必将成为企业风险管理的重要工具。在未来，供应链金融的发展将更加注重数字化、智能化，这将为企业带来更低的风险承担和更高的经营效率，从而推动整个产业链的高质量发展。</w:t>
      </w:r>
    </w:p>
    <w:p w14:paraId="078BB859">
      <w:pPr>
        <w:bidi w:val="0"/>
        <w:rPr>
          <w:rFonts w:hint="default"/>
          <w:lang w:val="en-US" w:eastAsia="zh-CN"/>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80"/>
      </w:pPr>
      <w:r>
        <w:separator/>
      </w:r>
    </w:p>
  </w:endnote>
  <w:endnote w:type="continuationSeparator" w:id="1">
    <w:p>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80"/>
      </w:pPr>
      <w:r>
        <w:separator/>
      </w:r>
    </w:p>
  </w:footnote>
  <w:footnote w:type="continuationSeparator" w:id="1">
    <w:p>
      <w:pPr>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6B5680"/>
    <w:rsid w:val="60BB6C0C"/>
    <w:rsid w:val="69386B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420" w:firstLineChars="200"/>
      <w:jc w:val="both"/>
    </w:pPr>
    <w:rPr>
      <w:rFonts w:asciiTheme="minorAscii" w:hAnsiTheme="minorAscii" w:eastAsiaTheme="minorEastAsia" w:cstheme="minorBidi"/>
      <w:kern w:val="2"/>
      <w:sz w:val="24"/>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4474</Words>
  <Characters>4487</Characters>
  <Lines>0</Lines>
  <Paragraphs>0</Paragraphs>
  <TotalTime>68</TotalTime>
  <ScaleCrop>false</ScaleCrop>
  <LinksUpToDate>false</LinksUpToDate>
  <CharactersWithSpaces>4487</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2024-12-26T12:10:00Z</dcterms:created>
  <dc:creator>86180</dc:creator>
  <cp:lastModifiedBy>pluto.</cp:lastModifiedBy>
  <dcterms:modified xsi:type="dcterms:W3CDTF">2024-12-26T13:20:21Z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KSOTemplateDocerSaveRecord">
    <vt:lpwstr>eyJoZGlkIjoiMjJhZTYyM2UxMjU2OWQ5NzAwODY0YmFlMDMyNGE0NjAiLCJ1c2VySWQiOiI1MzE4Njk4MDAifQ==</vt:lpwstr>
  </property>
  <property fmtid="{D5CDD505-2E9C-101B-9397-08002B2CF9AE}" pid="4" name="ICV">
    <vt:lpwstr>0C3025E8A72942349034E4A13A71FB28_12</vt:lpwstr>
  </property>
</Properties>
</file>