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F9F9EC">
      <w:pPr>
        <w:jc w:val="center"/>
        <w:rPr>
          <w:rFonts w:hint="eastAsia"/>
          <w:b/>
          <w:bCs/>
          <w:sz w:val="32"/>
          <w:szCs w:val="32"/>
        </w:rPr>
      </w:pPr>
      <w:bookmarkStart w:id="0" w:name="_GoBack"/>
      <w:r>
        <w:rPr>
          <w:rFonts w:hint="eastAsia"/>
          <w:b/>
          <w:bCs/>
          <w:sz w:val="32"/>
          <w:szCs w:val="32"/>
        </w:rPr>
        <w:t>论文读书报告</w:t>
      </w:r>
      <w:r>
        <w:rPr>
          <w:rFonts w:hint="eastAsia"/>
          <w:b/>
          <w:bCs/>
          <w:sz w:val="32"/>
          <w:szCs w:val="32"/>
          <w:lang w:val="en-US" w:eastAsia="zh-CN"/>
        </w:rPr>
        <w:t>--</w:t>
      </w:r>
      <w:r>
        <w:rPr>
          <w:rFonts w:hint="eastAsia"/>
          <w:b/>
          <w:bCs/>
          <w:sz w:val="32"/>
          <w:szCs w:val="32"/>
        </w:rPr>
        <w:t>《供应链金融与制造业企业绿色创新》</w:t>
      </w:r>
      <w:bookmarkEnd w:id="0"/>
    </w:p>
    <w:p w14:paraId="05B09461">
      <w:pPr>
        <w:rPr>
          <w:rFonts w:hint="eastAsia"/>
        </w:rPr>
      </w:pPr>
    </w:p>
    <w:p w14:paraId="66FCB69E">
      <w:pPr>
        <w:rPr>
          <w:rFonts w:hint="eastAsia" w:eastAsiaTheme="minorEastAsia"/>
          <w:b/>
          <w:bCs/>
          <w:lang w:eastAsia="zh-CN"/>
        </w:rPr>
      </w:pPr>
      <w:r>
        <w:rPr>
          <w:rFonts w:hint="eastAsia"/>
          <w:b/>
          <w:bCs/>
          <w:lang w:val="en-US" w:eastAsia="zh-CN"/>
        </w:rPr>
        <w:t>文章</w:t>
      </w:r>
      <w:r>
        <w:rPr>
          <w:rFonts w:hint="eastAsia"/>
          <w:b/>
          <w:bCs/>
        </w:rPr>
        <w:t>内容概述</w:t>
      </w:r>
      <w:r>
        <w:rPr>
          <w:rFonts w:hint="eastAsia"/>
          <w:b/>
          <w:bCs/>
          <w:lang w:eastAsia="zh-CN"/>
        </w:rPr>
        <w:t>：</w:t>
      </w:r>
    </w:p>
    <w:p w14:paraId="155DDF7D">
      <w:pPr>
        <w:rPr>
          <w:rFonts w:hint="eastAsia"/>
        </w:rPr>
      </w:pPr>
      <w:r>
        <w:rPr>
          <w:rFonts w:hint="eastAsia"/>
        </w:rPr>
        <w:t>本文选取了2007至2022年中国A股上市制造业企业的数据，探讨了供应链金融业务对制造业企业绿色创新的影响及其作用机制。研究发现供应链金融显著增加了制造业企业的绿色发明专利申请数量，通过抑制管理者短视、缓解融资约束以及关系效应机制作用于制造业企业的绿色创新。此外，供应链金融对制造业企业绿色创新的正向影响在营商环境优势较大的地区以及民营企业中更为显著。</w:t>
      </w:r>
    </w:p>
    <w:p w14:paraId="1C6014EF">
      <w:pPr>
        <w:rPr>
          <w:rFonts w:hint="eastAsia"/>
        </w:rPr>
      </w:pPr>
    </w:p>
    <w:p w14:paraId="0C95F7B6">
      <w:pPr>
        <w:rPr>
          <w:rFonts w:hint="eastAsia" w:eastAsiaTheme="minorEastAsia"/>
          <w:b/>
          <w:bCs/>
          <w:lang w:eastAsia="zh-CN"/>
        </w:rPr>
      </w:pPr>
      <w:r>
        <w:rPr>
          <w:rFonts w:hint="eastAsia"/>
          <w:b/>
          <w:bCs/>
          <w:lang w:val="en-US" w:eastAsia="zh-CN"/>
        </w:rPr>
        <w:t>文章</w:t>
      </w:r>
      <w:r>
        <w:rPr>
          <w:rFonts w:hint="eastAsia"/>
          <w:b/>
          <w:bCs/>
        </w:rPr>
        <w:t>研究方法</w:t>
      </w:r>
      <w:r>
        <w:rPr>
          <w:rFonts w:hint="eastAsia"/>
          <w:b/>
          <w:bCs/>
          <w:lang w:eastAsia="zh-CN"/>
        </w:rPr>
        <w:t>：</w:t>
      </w:r>
    </w:p>
    <w:p w14:paraId="59984FA8">
      <w:pPr>
        <w:rPr>
          <w:rFonts w:hint="eastAsia"/>
        </w:rPr>
      </w:pPr>
      <w:r>
        <w:rPr>
          <w:rFonts w:hint="eastAsia"/>
          <w:lang w:val="en-US" w:eastAsia="zh-CN"/>
        </w:rPr>
        <w:t>本文在</w:t>
      </w:r>
      <w:r>
        <w:rPr>
          <w:rFonts w:hint="eastAsia"/>
        </w:rPr>
        <w:t>研究</w:t>
      </w:r>
      <w:r>
        <w:rPr>
          <w:rFonts w:hint="eastAsia"/>
          <w:lang w:val="en-US" w:eastAsia="zh-CN"/>
        </w:rPr>
        <w:t>供应链金融对制作企业绿色创新的关系时</w:t>
      </w:r>
      <w:r>
        <w:rPr>
          <w:rFonts w:hint="eastAsia"/>
        </w:rPr>
        <w:t>采用了实证分析方法，构建了供应链金融与制造业企业绿色创新之间的关系模型。使用固定效应模型控制了不可观测的个体异质性，并通过Heckman两阶段法、PSM-OLS方法和滞后一期的方法来解决内生性问题。</w:t>
      </w:r>
      <w:r>
        <w:rPr>
          <w:rFonts w:hint="eastAsia"/>
          <w:lang w:val="en-US" w:eastAsia="zh-CN"/>
        </w:rPr>
        <w:t>为了研究供应链金融对制造业企业绿色创新额机制作用</w:t>
      </w:r>
      <w:r>
        <w:rPr>
          <w:rFonts w:hint="eastAsia"/>
        </w:rPr>
        <w:t>，研究还通过中介效应模型检验了供应链金融影响绿色创新的具体机制，包括抑制短视机制、融资约束机制和关系效应机制。</w:t>
      </w:r>
    </w:p>
    <w:p w14:paraId="35233B26">
      <w:pPr>
        <w:rPr>
          <w:rFonts w:hint="eastAsia"/>
        </w:rPr>
      </w:pPr>
    </w:p>
    <w:p w14:paraId="1A44D8DB">
      <w:pPr>
        <w:rPr>
          <w:rFonts w:hint="eastAsia" w:eastAsiaTheme="minorEastAsia"/>
          <w:b/>
          <w:bCs/>
          <w:lang w:eastAsia="zh-CN"/>
        </w:rPr>
      </w:pPr>
      <w:r>
        <w:rPr>
          <w:rFonts w:hint="eastAsia"/>
          <w:b/>
          <w:bCs/>
          <w:lang w:val="en-US" w:eastAsia="zh-CN"/>
        </w:rPr>
        <w:t>文章</w:t>
      </w:r>
      <w:r>
        <w:rPr>
          <w:rFonts w:hint="eastAsia"/>
          <w:b/>
          <w:bCs/>
        </w:rPr>
        <w:t>研究结论</w:t>
      </w:r>
      <w:r>
        <w:rPr>
          <w:rFonts w:hint="eastAsia"/>
          <w:b/>
          <w:bCs/>
          <w:lang w:eastAsia="zh-CN"/>
        </w:rPr>
        <w:t>：</w:t>
      </w:r>
    </w:p>
    <w:p w14:paraId="180BB2E0">
      <w:pPr>
        <w:rPr>
          <w:rFonts w:hint="eastAsia"/>
        </w:rPr>
      </w:pPr>
      <w:r>
        <w:rPr>
          <w:rFonts w:hint="eastAsia"/>
        </w:rPr>
        <w:t>研究得出的主要结论包括：供应链金融显著促进了制造业企业的绿色创新；供应链金融通过降低管理者短视程度、缓解企业融资约束和加强供应链上企业关系来推动绿色创新；供应链金融对绿色创新的正向影响在营商环境优势较大的地区和民营企业中更为显著。</w:t>
      </w:r>
    </w:p>
    <w:p w14:paraId="3B38A8D0">
      <w:pPr>
        <w:rPr>
          <w:rFonts w:hint="eastAsia"/>
        </w:rPr>
      </w:pPr>
    </w:p>
    <w:p w14:paraId="360CDD83">
      <w:pPr>
        <w:rPr>
          <w:rFonts w:hint="eastAsia" w:eastAsiaTheme="minorEastAsia"/>
          <w:b/>
          <w:bCs/>
          <w:lang w:eastAsia="zh-CN"/>
        </w:rPr>
      </w:pPr>
      <w:r>
        <w:rPr>
          <w:rFonts w:hint="eastAsia"/>
          <w:b/>
          <w:bCs/>
          <w:lang w:val="en-US" w:eastAsia="zh-CN"/>
        </w:rPr>
        <w:t>文章</w:t>
      </w:r>
      <w:r>
        <w:rPr>
          <w:rFonts w:hint="eastAsia"/>
          <w:b/>
          <w:bCs/>
        </w:rPr>
        <w:t>创新点</w:t>
      </w:r>
      <w:r>
        <w:rPr>
          <w:rFonts w:hint="eastAsia"/>
          <w:b/>
          <w:bCs/>
          <w:lang w:eastAsia="zh-CN"/>
        </w:rPr>
        <w:t>：</w:t>
      </w:r>
    </w:p>
    <w:p w14:paraId="6CEFB6E1">
      <w:pPr>
        <w:rPr>
          <w:rFonts w:hint="eastAsia"/>
        </w:rPr>
      </w:pPr>
      <w:r>
        <w:rPr>
          <w:rFonts w:hint="eastAsia"/>
        </w:rPr>
        <w:t>本文的创新之处在于：一是将供应链金融与制造业企业绿色创新的关系纳入研究视野，拓展了供应链金融经济后果的研究；二是深入分析了供应链金融影响制造业企业绿色创新的作用机制，丰富了企业绿色创新提升路径的相关理论；三是考虑了营商环境和产权性质的异质性，进一步明确了不同地区及各类型企业开展供应链金融的差异性经济成果。</w:t>
      </w:r>
    </w:p>
    <w:p w14:paraId="4DFA02C9">
      <w:pPr>
        <w:rPr>
          <w:rFonts w:hint="eastAsia"/>
        </w:rPr>
      </w:pPr>
    </w:p>
    <w:p w14:paraId="029BBF62">
      <w:pPr>
        <w:rPr>
          <w:rFonts w:hint="eastAsia" w:eastAsiaTheme="minorEastAsia"/>
          <w:b/>
          <w:bCs/>
          <w:lang w:eastAsia="zh-CN"/>
        </w:rPr>
      </w:pPr>
      <w:r>
        <w:rPr>
          <w:rFonts w:hint="eastAsia"/>
          <w:b/>
          <w:bCs/>
          <w:lang w:val="en-US" w:eastAsia="zh-CN"/>
        </w:rPr>
        <w:t>文章</w:t>
      </w:r>
      <w:r>
        <w:rPr>
          <w:rFonts w:hint="eastAsia"/>
          <w:b/>
          <w:bCs/>
        </w:rPr>
        <w:t>启发与实践意义</w:t>
      </w:r>
      <w:r>
        <w:rPr>
          <w:rFonts w:hint="eastAsia"/>
          <w:b/>
          <w:bCs/>
          <w:lang w:eastAsia="zh-CN"/>
        </w:rPr>
        <w:t>：</w:t>
      </w:r>
    </w:p>
    <w:p w14:paraId="2E0D8268">
      <w:pPr>
        <w:rPr>
          <w:rFonts w:hint="eastAsia"/>
        </w:rPr>
      </w:pPr>
      <w:r>
        <w:rPr>
          <w:rFonts w:hint="eastAsia"/>
        </w:rPr>
        <w:t>本文的研究为供应链金融的实践提供了重要的启示。首先，监管部门应重视供应链金融的发展，强化相关制度建设，保障供应链金融业务程序的规范性。其次，银行等金融机构应积极开展供应链金融业务创新，深入不同产业场景，针对性地推出多种类型的供应链金融产品，缓解中小微企业及民营企业融资难问题。同时，企业应积极与银行等金融机构加强合作，通过分享业务场景、交易等数据参与应收账款融资、订单融资等供应链金融业务，强化自身信息披露规范性及企业数字化水平。最后，政府应加强优化营商环境，持续探索建立优化营商环境常态化协商机制，构建市场化、国际化营商环境，为企业生存发展提供优质</w:t>
      </w:r>
      <w:r>
        <w:rPr>
          <w:rFonts w:hint="eastAsia"/>
          <w:lang w:eastAsia="zh-CN"/>
        </w:rPr>
        <w:t>的</w:t>
      </w:r>
      <w:r>
        <w:rPr>
          <w:rFonts w:hint="eastAsia"/>
          <w:lang w:val="en-US" w:eastAsia="zh-CN"/>
        </w:rPr>
        <w:t>环境条件，从而</w:t>
      </w:r>
      <w:r>
        <w:rPr>
          <w:rFonts w:hint="eastAsia"/>
        </w:rPr>
        <w:t>更好地激发市场主体活力。</w:t>
      </w:r>
    </w:p>
    <w:p w14:paraId="3CA83CF5">
      <w:pPr>
        <w:ind w:firstLine="420" w:firstLineChars="200"/>
        <w:rPr>
          <w:rFonts w:hint="eastAsia"/>
        </w:rPr>
      </w:pPr>
      <w:r>
        <w:rPr>
          <w:rFonts w:hint="eastAsia"/>
        </w:rPr>
        <w:t>综上所述，本文不仅在理论上丰富了供应链金融与制造业企业绿色创新关系的研究，而且在实践上为如何通过供应链金融促进企业绿色创新提供了具体的策略和方向。</w:t>
      </w:r>
    </w:p>
    <w:p w14:paraId="6552523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9EA3B18"/>
    <w:rsid w:val="3C5944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1001</Words>
  <Characters>1036</Characters>
  <Lines>0</Lines>
  <Paragraphs>0</Paragraphs>
  <TotalTime>8</TotalTime>
  <ScaleCrop>false</ScaleCrop>
  <LinksUpToDate>false</LinksUpToDate>
  <CharactersWithSpaces>1042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2024-12-20T08:20:00Z</dcterms:created>
  <dc:creator>ASUS</dc:creator>
  <cp:lastModifiedBy>Cruel</cp:lastModifiedBy>
  <dcterms:modified xsi:type="dcterms:W3CDTF">2024-12-21T07:25:02Z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581DC2A902FC4A27BD185F9AFB08746C_12</vt:lpwstr>
  </property>
</Properties>
</file>