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A211C" w14:textId="74135D58" w:rsidR="00044388" w:rsidRPr="00044388" w:rsidRDefault="00044388" w:rsidP="00044388">
      <w:pPr>
        <w:spacing w:after="0" w:line="240" w:lineRule="auto"/>
        <w:jc w:val="center"/>
        <w:rPr>
          <w:rFonts w:hint="eastAsia"/>
        </w:rPr>
      </w:pPr>
      <w:r w:rsidRPr="00044388">
        <w:t>《供应链金融与企业创新投入》读书报告</w:t>
      </w:r>
    </w:p>
    <w:p w14:paraId="4CC4FBF9" w14:textId="22798FC7" w:rsidR="00044388" w:rsidRPr="00044388" w:rsidRDefault="00044388" w:rsidP="00044388">
      <w:pPr>
        <w:spacing w:after="0" w:line="240" w:lineRule="auto"/>
      </w:pPr>
      <w:r w:rsidRPr="00044388">
        <w:t xml:space="preserve"> 一、核心观点与研究成果</w:t>
      </w:r>
    </w:p>
    <w:p w14:paraId="6890DE40" w14:textId="3E942161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该研究聚焦供应</w:t>
      </w:r>
      <w:proofErr w:type="gramStart"/>
      <w:r w:rsidRPr="00044388">
        <w:t>链金融</w:t>
      </w:r>
      <w:proofErr w:type="gramEnd"/>
      <w:r w:rsidRPr="00044388">
        <w:t>对核心企业创新投入的影响，核心观点为供应</w:t>
      </w:r>
      <w:proofErr w:type="gramStart"/>
      <w:r w:rsidRPr="00044388">
        <w:t>链金融</w:t>
      </w:r>
      <w:proofErr w:type="gramEnd"/>
      <w:r w:rsidRPr="00044388">
        <w:t>能够促进企业创新投入，</w:t>
      </w:r>
      <w:proofErr w:type="gramStart"/>
      <w:r w:rsidRPr="00044388">
        <w:t>且数字</w:t>
      </w:r>
      <w:proofErr w:type="gramEnd"/>
      <w:r w:rsidRPr="00044388">
        <w:t>金融赋能的供应</w:t>
      </w:r>
      <w:proofErr w:type="gramStart"/>
      <w:r w:rsidRPr="00044388">
        <w:t>链金融</w:t>
      </w:r>
      <w:proofErr w:type="gramEnd"/>
      <w:r w:rsidRPr="00044388">
        <w:t>促进作用更强，供应链关系质量在其中起中介作用。</w:t>
      </w:r>
    </w:p>
    <w:p w14:paraId="7C5E7CF0" w14:textId="1CD8A73A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研究通过严谨实证分析，选取2016 - 2020年非金融类A股上市企业为样本，以是否开展供应</w:t>
      </w:r>
      <w:proofErr w:type="gramStart"/>
      <w:r w:rsidRPr="00044388">
        <w:t>链金融</w:t>
      </w:r>
      <w:proofErr w:type="gramEnd"/>
      <w:r w:rsidRPr="00044388">
        <w:t>业务定义供应</w:t>
      </w:r>
      <w:proofErr w:type="gramStart"/>
      <w:r w:rsidRPr="00044388">
        <w:t>链金融</w:t>
      </w:r>
      <w:proofErr w:type="gramEnd"/>
      <w:r w:rsidRPr="00044388">
        <w:t>变量，以研发投入比资产总额衡量创新投入，用供应商和客户变化数刻画供应链关系质量等，构建合理模型。结果表明，供应</w:t>
      </w:r>
      <w:proofErr w:type="gramStart"/>
      <w:r w:rsidRPr="00044388">
        <w:t>链金融</w:t>
      </w:r>
      <w:proofErr w:type="gramEnd"/>
      <w:r w:rsidRPr="00044388">
        <w:t>与企业创新投入显著正相关，开展供应</w:t>
      </w:r>
      <w:proofErr w:type="gramStart"/>
      <w:r w:rsidRPr="00044388">
        <w:t>链金融可</w:t>
      </w:r>
      <w:proofErr w:type="gramEnd"/>
      <w:r w:rsidRPr="00044388">
        <w:t>促进核心企业创新投入；供应</w:t>
      </w:r>
      <w:proofErr w:type="gramStart"/>
      <w:r w:rsidRPr="00044388">
        <w:t>链金融能</w:t>
      </w:r>
      <w:proofErr w:type="gramEnd"/>
      <w:r w:rsidRPr="00044388">
        <w:t>稳固供应链关系、提升关系质量，进而促进创新投入；数字金融赋能的供应</w:t>
      </w:r>
      <w:proofErr w:type="gramStart"/>
      <w:r w:rsidRPr="00044388">
        <w:t>链金融</w:t>
      </w:r>
      <w:proofErr w:type="gramEnd"/>
      <w:r w:rsidRPr="00044388">
        <w:t>对创新投入正向影响更显著。研究成果为企业创新驱动因素研究提供新视角，揭示了供应</w:t>
      </w:r>
      <w:proofErr w:type="gramStart"/>
      <w:r w:rsidRPr="00044388">
        <w:t>链金融</w:t>
      </w:r>
      <w:proofErr w:type="gramEnd"/>
      <w:r w:rsidRPr="00044388">
        <w:t>影响企业创新的内在机理与理论边界。</w:t>
      </w:r>
    </w:p>
    <w:p w14:paraId="4FEC0710" w14:textId="782ACBC8" w:rsidR="00044388" w:rsidRPr="00044388" w:rsidRDefault="00044388" w:rsidP="00044388">
      <w:pPr>
        <w:spacing w:after="0" w:line="240" w:lineRule="auto"/>
      </w:pPr>
      <w:r w:rsidRPr="00044388">
        <w:t xml:space="preserve"> 二、研究方法的合理性与创新性</w:t>
      </w:r>
    </w:p>
    <w:p w14:paraId="2CD7BEAA" w14:textId="5D5E822F" w:rsidR="00044388" w:rsidRPr="00044388" w:rsidRDefault="00044388" w:rsidP="00044388">
      <w:pPr>
        <w:spacing w:after="0" w:line="240" w:lineRule="auto"/>
      </w:pPr>
      <w:r w:rsidRPr="00044388">
        <w:t>（一）合理性</w:t>
      </w:r>
    </w:p>
    <w:p w14:paraId="1799BB3B" w14:textId="7FB07F3A" w:rsidR="00044388" w:rsidRDefault="00044388" w:rsidP="00044388">
      <w:pPr>
        <w:pStyle w:val="a3"/>
        <w:numPr>
          <w:ilvl w:val="0"/>
          <w:numId w:val="4"/>
        </w:numPr>
        <w:spacing w:after="0" w:line="240" w:lineRule="auto"/>
        <w:ind w:firstLineChars="0"/>
      </w:pPr>
      <w:r w:rsidRPr="00044388">
        <w:t>样本选取科学</w:t>
      </w:r>
    </w:p>
    <w:p w14:paraId="6BBA4F08" w14:textId="3BE692C7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以非金融类A股上市企业为样本，数据来源广泛且可靠，涵盖多行业，能较好代表企业总体情况，使研究结论具有一定普遍性与外部效度。同时，对样本进行严格筛选与处理，确保数据质量，为后续分析提供坚实基础。</w:t>
      </w:r>
    </w:p>
    <w:p w14:paraId="15295BD6" w14:textId="77777777" w:rsidR="00044388" w:rsidRDefault="00044388" w:rsidP="00044388">
      <w:pPr>
        <w:spacing w:after="0" w:line="240" w:lineRule="auto"/>
      </w:pPr>
      <w:r w:rsidRPr="00044388">
        <w:t>2. 变量设计恰当</w:t>
      </w:r>
    </w:p>
    <w:p w14:paraId="18A9887F" w14:textId="7942DD1B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依据研究问题与理论基础，合理设计变量。解释变量从企业是否开展供应</w:t>
      </w:r>
      <w:proofErr w:type="gramStart"/>
      <w:r w:rsidRPr="00044388">
        <w:t>链金融</w:t>
      </w:r>
      <w:proofErr w:type="gramEnd"/>
      <w:r w:rsidRPr="00044388">
        <w:t>业务角度出发，直观反映企业参与供应</w:t>
      </w:r>
      <w:proofErr w:type="gramStart"/>
      <w:r w:rsidRPr="00044388">
        <w:t>链金融</w:t>
      </w:r>
      <w:proofErr w:type="gramEnd"/>
      <w:r w:rsidRPr="00044388">
        <w:t>程度；被解释变量采用研发投入比资产总额，准确衡量企业创新投入意愿与能力；中介变量选取供应商和客户变化数表征供应链关系质量，具有一定合理性与可操作性；控制变量全面考虑影响企业创新的内部特征因素，有效排除其他因素干扰，增强模型解释力。</w:t>
      </w:r>
    </w:p>
    <w:p w14:paraId="3AE636DF" w14:textId="19A8EF0A" w:rsidR="00044388" w:rsidRPr="00044388" w:rsidRDefault="00044388" w:rsidP="00044388">
      <w:pPr>
        <w:spacing w:after="0" w:line="240" w:lineRule="auto"/>
      </w:pPr>
      <w:r w:rsidRPr="00044388">
        <w:t xml:space="preserve"> （二）创新性</w:t>
      </w:r>
    </w:p>
    <w:p w14:paraId="480B0E87" w14:textId="6B39209D" w:rsidR="00044388" w:rsidRDefault="00044388" w:rsidP="00044388">
      <w:pPr>
        <w:pStyle w:val="a3"/>
        <w:numPr>
          <w:ilvl w:val="0"/>
          <w:numId w:val="3"/>
        </w:numPr>
        <w:spacing w:after="0" w:line="240" w:lineRule="auto"/>
        <w:ind w:firstLineChars="0"/>
      </w:pPr>
      <w:r w:rsidRPr="00044388">
        <w:t>理论视角独特</w:t>
      </w:r>
    </w:p>
    <w:p w14:paraId="2CD3CE79" w14:textId="08DE024E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基于网络理论探究供应</w:t>
      </w:r>
      <w:proofErr w:type="gramStart"/>
      <w:r w:rsidRPr="00044388">
        <w:t>链金融</w:t>
      </w:r>
      <w:proofErr w:type="gramEnd"/>
      <w:r w:rsidRPr="00044388">
        <w:t>对企业创新投入影响，突破以往仅从融资效应研究局限，关注供应</w:t>
      </w:r>
      <w:proofErr w:type="gramStart"/>
      <w:r w:rsidRPr="00044388">
        <w:t>链网络</w:t>
      </w:r>
      <w:proofErr w:type="gramEnd"/>
      <w:r w:rsidRPr="00044388">
        <w:t>整体关系及供应链关系质量中介作用，为理解供应</w:t>
      </w:r>
      <w:proofErr w:type="gramStart"/>
      <w:r w:rsidRPr="00044388">
        <w:t>链金融</w:t>
      </w:r>
      <w:proofErr w:type="gramEnd"/>
      <w:r w:rsidRPr="00044388">
        <w:t>与企业创新关系提供全新视角，丰富了相关理论研究。</w:t>
      </w:r>
    </w:p>
    <w:p w14:paraId="44AAFAE9" w14:textId="77777777" w:rsidR="00044388" w:rsidRDefault="00044388" w:rsidP="00044388">
      <w:pPr>
        <w:spacing w:after="0" w:line="240" w:lineRule="auto"/>
      </w:pPr>
      <w:r w:rsidRPr="00044388">
        <w:t>2. 研究内容拓展</w:t>
      </w:r>
    </w:p>
    <w:p w14:paraId="4E8219C7" w14:textId="7337F47B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引入数字金融赋能供应</w:t>
      </w:r>
      <w:proofErr w:type="gramStart"/>
      <w:r w:rsidRPr="00044388">
        <w:t>链金融</w:t>
      </w:r>
      <w:proofErr w:type="gramEnd"/>
      <w:r w:rsidRPr="00044388">
        <w:t>的调节作用分析，对比传统与数字金融赋能的供应</w:t>
      </w:r>
      <w:proofErr w:type="gramStart"/>
      <w:r w:rsidRPr="00044388">
        <w:t>链金融</w:t>
      </w:r>
      <w:proofErr w:type="gramEnd"/>
      <w:r w:rsidRPr="00044388">
        <w:t>对企业创新投入影响差异，紧跟时代发展趋势，体现了供应</w:t>
      </w:r>
      <w:proofErr w:type="gramStart"/>
      <w:r w:rsidRPr="00044388">
        <w:t>链金融</w:t>
      </w:r>
      <w:proofErr w:type="gramEnd"/>
      <w:r w:rsidRPr="00044388">
        <w:t>领域研究的前沿性与创新性，为数字技术在供应</w:t>
      </w:r>
      <w:proofErr w:type="gramStart"/>
      <w:r w:rsidRPr="00044388">
        <w:t>链金融</w:t>
      </w:r>
      <w:proofErr w:type="gramEnd"/>
      <w:r w:rsidRPr="00044388">
        <w:t>中应用价值提供实证依据。</w:t>
      </w:r>
    </w:p>
    <w:p w14:paraId="7023C2B4" w14:textId="75ECD095" w:rsidR="00044388" w:rsidRPr="00044388" w:rsidRDefault="00044388" w:rsidP="00044388">
      <w:pPr>
        <w:spacing w:after="0" w:line="240" w:lineRule="auto"/>
      </w:pPr>
      <w:r w:rsidRPr="00044388">
        <w:t xml:space="preserve"> 三、对企业创新实践的启示</w:t>
      </w:r>
    </w:p>
    <w:p w14:paraId="26F1644F" w14:textId="38521533" w:rsidR="00044388" w:rsidRPr="00044388" w:rsidRDefault="00044388" w:rsidP="00044388">
      <w:pPr>
        <w:spacing w:after="0" w:line="240" w:lineRule="auto"/>
      </w:pPr>
      <w:r w:rsidRPr="00044388">
        <w:t>（一）积极开展供应</w:t>
      </w:r>
      <w:proofErr w:type="gramStart"/>
      <w:r w:rsidRPr="00044388">
        <w:t>链金融</w:t>
      </w:r>
      <w:proofErr w:type="gramEnd"/>
      <w:r w:rsidRPr="00044388">
        <w:t>业务</w:t>
      </w:r>
    </w:p>
    <w:p w14:paraId="020E0566" w14:textId="5D2B4D08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企业应认识到供应</w:t>
      </w:r>
      <w:proofErr w:type="gramStart"/>
      <w:r w:rsidRPr="00044388">
        <w:t>链金融</w:t>
      </w:r>
      <w:proofErr w:type="gramEnd"/>
      <w:r w:rsidRPr="00044388">
        <w:t>对创新投入的促进作用，主动参与供应</w:t>
      </w:r>
      <w:proofErr w:type="gramStart"/>
      <w:r w:rsidRPr="00044388">
        <w:t>链金融</w:t>
      </w:r>
      <w:proofErr w:type="gramEnd"/>
      <w:r w:rsidRPr="00044388">
        <w:t>活动。核心企业可通过提供授信、开展供应</w:t>
      </w:r>
      <w:proofErr w:type="gramStart"/>
      <w:r w:rsidRPr="00044388">
        <w:t>链金融</w:t>
      </w:r>
      <w:proofErr w:type="gramEnd"/>
      <w:r w:rsidRPr="00044388">
        <w:t>模式等加强与上下游企业合作，优化供应</w:t>
      </w:r>
      <w:proofErr w:type="gramStart"/>
      <w:r w:rsidRPr="00044388">
        <w:t>链资金</w:t>
      </w:r>
      <w:proofErr w:type="gramEnd"/>
      <w:r w:rsidRPr="00044388">
        <w:t>流，缓解融资约束，提高资金利用效率，整合资源优势，增强自身创新能力与竞争力，同时带动供应链整体创新发展。</w:t>
      </w:r>
    </w:p>
    <w:p w14:paraId="6EF1BE18" w14:textId="7670B70C" w:rsidR="00044388" w:rsidRPr="00044388" w:rsidRDefault="00044388" w:rsidP="00044388">
      <w:pPr>
        <w:spacing w:after="0" w:line="240" w:lineRule="auto"/>
      </w:pPr>
      <w:r w:rsidRPr="00044388">
        <w:t>（二）重视供应链关系管理</w:t>
      </w:r>
    </w:p>
    <w:p w14:paraId="3A3B3642" w14:textId="65051F23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供应链关系质量是供应</w:t>
      </w:r>
      <w:proofErr w:type="gramStart"/>
      <w:r w:rsidRPr="00044388">
        <w:t>链金融</w:t>
      </w:r>
      <w:proofErr w:type="gramEnd"/>
      <w:r w:rsidRPr="00044388">
        <w:t>促进企业创新投入的关键中介因素。企业即便不开展供应</w:t>
      </w:r>
      <w:proofErr w:type="gramStart"/>
      <w:r w:rsidRPr="00044388">
        <w:t>链金融</w:t>
      </w:r>
      <w:proofErr w:type="gramEnd"/>
      <w:r w:rsidRPr="00044388">
        <w:t>业务，也应注重与合作伙伴建立长期稳定关系，如加强沟通协作、建立信任机制、签订长期合作协议等，形成战略联盟。通过共享技术、知识资源，增强协同创新能力，为创新营造良好环境。</w:t>
      </w:r>
    </w:p>
    <w:p w14:paraId="0C9D4DA8" w14:textId="4A381832" w:rsidR="00044388" w:rsidRPr="00044388" w:rsidRDefault="00044388" w:rsidP="00044388">
      <w:pPr>
        <w:spacing w:after="0" w:line="240" w:lineRule="auto"/>
      </w:pPr>
      <w:r w:rsidRPr="00044388">
        <w:lastRenderedPageBreak/>
        <w:t>（三）推动数字化转型</w:t>
      </w:r>
    </w:p>
    <w:p w14:paraId="161DC3A4" w14:textId="30C14D0A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地区数字普惠金融发展程度影响供应</w:t>
      </w:r>
      <w:proofErr w:type="gramStart"/>
      <w:r w:rsidRPr="00044388">
        <w:t>链金融</w:t>
      </w:r>
      <w:proofErr w:type="gramEnd"/>
      <w:r w:rsidRPr="00044388">
        <w:t>对企业创新的作用。企业应积极适应数字化趋势，加强与金融机构合作，探索应用数字化、区块链等技术创新供应</w:t>
      </w:r>
      <w:proofErr w:type="gramStart"/>
      <w:r w:rsidRPr="00044388">
        <w:t>链金融</w:t>
      </w:r>
      <w:proofErr w:type="gramEnd"/>
      <w:r w:rsidRPr="00044388">
        <w:t>服务模式，提高融资效率，增强供应</w:t>
      </w:r>
      <w:proofErr w:type="gramStart"/>
      <w:r w:rsidRPr="00044388">
        <w:t>链风险</w:t>
      </w:r>
      <w:proofErr w:type="gramEnd"/>
      <w:r w:rsidRPr="00044388">
        <w:t>抵御能力。同时，政府和金融机构应加大数字金融基础设施建设投入，推动数字金融技术在供应</w:t>
      </w:r>
      <w:proofErr w:type="gramStart"/>
      <w:r w:rsidRPr="00044388">
        <w:t>链金融</w:t>
      </w:r>
      <w:proofErr w:type="gramEnd"/>
      <w:r w:rsidRPr="00044388">
        <w:t>领域广泛应用，为企业创新提供有力支持。</w:t>
      </w:r>
    </w:p>
    <w:p w14:paraId="0EE7185D" w14:textId="5074ED52" w:rsidR="00044388" w:rsidRPr="00044388" w:rsidRDefault="00044388" w:rsidP="00044388">
      <w:pPr>
        <w:spacing w:after="0" w:line="240" w:lineRule="auto"/>
      </w:pPr>
      <w:r w:rsidRPr="00044388">
        <w:t xml:space="preserve"> 四、研究的局限性与未来展望</w:t>
      </w:r>
    </w:p>
    <w:p w14:paraId="529E5A96" w14:textId="59BB589E" w:rsidR="00044388" w:rsidRPr="00044388" w:rsidRDefault="00044388" w:rsidP="00044388">
      <w:pPr>
        <w:spacing w:after="0" w:line="240" w:lineRule="auto"/>
      </w:pPr>
      <w:r w:rsidRPr="00044388">
        <w:t>（一）局限性</w:t>
      </w:r>
    </w:p>
    <w:p w14:paraId="5D000151" w14:textId="643F77A3" w:rsidR="00044388" w:rsidRDefault="00044388" w:rsidP="00044388">
      <w:pPr>
        <w:pStyle w:val="a3"/>
        <w:numPr>
          <w:ilvl w:val="0"/>
          <w:numId w:val="2"/>
        </w:numPr>
        <w:spacing w:after="0" w:line="240" w:lineRule="auto"/>
        <w:ind w:firstLineChars="0"/>
      </w:pPr>
      <w:r w:rsidRPr="00044388">
        <w:t>行业细分不足</w:t>
      </w:r>
    </w:p>
    <w:p w14:paraId="20060C2E" w14:textId="18179D73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样本未对行业进行细分，不同行业供应</w:t>
      </w:r>
      <w:proofErr w:type="gramStart"/>
      <w:r w:rsidRPr="00044388">
        <w:t>链金融</w:t>
      </w:r>
      <w:proofErr w:type="gramEnd"/>
      <w:r w:rsidRPr="00044388">
        <w:t>业务开展程度、运作模式及对创新投入影响存在差异，未深入分析可能导致研究结论不够精准，无法为不同行业企业提供针对性指导。</w:t>
      </w:r>
    </w:p>
    <w:p w14:paraId="03575CD9" w14:textId="77777777" w:rsidR="00044388" w:rsidRDefault="00044388" w:rsidP="00044388">
      <w:pPr>
        <w:spacing w:after="0" w:line="240" w:lineRule="auto"/>
      </w:pPr>
      <w:r w:rsidRPr="00044388">
        <w:t>2. 供应链关系质量衡量不够精确</w:t>
      </w:r>
    </w:p>
    <w:p w14:paraId="230DF277" w14:textId="502700D2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因数据收集困难，采用供应商和客户变化情况作为供应链关系质量代理变量，虽保持变量形式统一，但相对简化，可能无法全面准确反映供应链关系质量内涵，影响研究结果可靠性。</w:t>
      </w:r>
    </w:p>
    <w:p w14:paraId="49A40F9F" w14:textId="77777777" w:rsidR="00044388" w:rsidRDefault="00044388" w:rsidP="00044388">
      <w:pPr>
        <w:spacing w:after="0" w:line="240" w:lineRule="auto"/>
      </w:pPr>
      <w:r w:rsidRPr="00044388">
        <w:t>3. 影响因素考虑不全面</w:t>
      </w:r>
    </w:p>
    <w:p w14:paraId="608D3313" w14:textId="736D7811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仅将数字特征作为调节因素，未充分考虑企业创新活动还受传统网络关系、非数字技术因素影响，以及这些因素与数字技术因素交互作用，使研究对企业创新投入影响因素分析不够全面深入。</w:t>
      </w:r>
    </w:p>
    <w:p w14:paraId="23ED4BE0" w14:textId="0599306E" w:rsidR="00044388" w:rsidRPr="00044388" w:rsidRDefault="00044388" w:rsidP="00044388">
      <w:pPr>
        <w:spacing w:after="0" w:line="240" w:lineRule="auto"/>
      </w:pPr>
      <w:r w:rsidRPr="00044388">
        <w:t>（二）未来展望</w:t>
      </w:r>
    </w:p>
    <w:p w14:paraId="4EBBB835" w14:textId="1296A9D7" w:rsidR="00044388" w:rsidRDefault="00044388" w:rsidP="00044388">
      <w:pPr>
        <w:pStyle w:val="a3"/>
        <w:numPr>
          <w:ilvl w:val="0"/>
          <w:numId w:val="1"/>
        </w:numPr>
        <w:spacing w:after="0" w:line="240" w:lineRule="auto"/>
        <w:ind w:firstLineChars="0"/>
      </w:pPr>
      <w:r w:rsidRPr="00044388">
        <w:t>行业差异对比研究</w:t>
      </w:r>
    </w:p>
    <w:p w14:paraId="6184A066" w14:textId="2C8A3FBB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进一步细分行业，深入探讨不同行业供应</w:t>
      </w:r>
      <w:proofErr w:type="gramStart"/>
      <w:r w:rsidRPr="00044388">
        <w:t>链金融</w:t>
      </w:r>
      <w:proofErr w:type="gramEnd"/>
      <w:r w:rsidRPr="00044388">
        <w:t>对企业创新投入的作用效果及机制差异，为各行业制定精准供应</w:t>
      </w:r>
      <w:proofErr w:type="gramStart"/>
      <w:r w:rsidRPr="00044388">
        <w:t>链金融</w:t>
      </w:r>
      <w:proofErr w:type="gramEnd"/>
      <w:r w:rsidRPr="00044388">
        <w:t>政策与创新策略提供依据，提高研究成果实践应用价值。</w:t>
      </w:r>
    </w:p>
    <w:p w14:paraId="1894F3B3" w14:textId="77777777" w:rsidR="00044388" w:rsidRDefault="00044388" w:rsidP="00044388">
      <w:pPr>
        <w:spacing w:after="0" w:line="240" w:lineRule="auto"/>
      </w:pPr>
      <w:r w:rsidRPr="00044388">
        <w:t>2. 优化供应链关系质量衡量方法</w:t>
      </w:r>
    </w:p>
    <w:p w14:paraId="380A4298" w14:textId="1B25EA29" w:rsidR="00044388" w:rsidRPr="00044388" w:rsidRDefault="00044388" w:rsidP="00044388">
      <w:pPr>
        <w:spacing w:after="0" w:line="240" w:lineRule="auto"/>
        <w:ind w:firstLineChars="200" w:firstLine="440"/>
      </w:pPr>
      <w:r w:rsidRPr="00044388">
        <w:t>尝试采用多维度量表形式等更精确方法衡量供应链关系质量，深入研究其在供应</w:t>
      </w:r>
      <w:proofErr w:type="gramStart"/>
      <w:r w:rsidRPr="00044388">
        <w:t>链金融</w:t>
      </w:r>
      <w:proofErr w:type="gramEnd"/>
      <w:r w:rsidRPr="00044388">
        <w:t>与企业创新投入关系中的作用机制，更准确揭示内在逻辑，为企业管理供应链关系提供科学指导。</w:t>
      </w:r>
    </w:p>
    <w:p w14:paraId="00E54FD7" w14:textId="77777777" w:rsidR="00044388" w:rsidRDefault="00044388" w:rsidP="00044388">
      <w:pPr>
        <w:spacing w:after="0" w:line="240" w:lineRule="auto"/>
      </w:pPr>
      <w:r w:rsidRPr="00044388">
        <w:t>3. 综合因素分析</w:t>
      </w:r>
    </w:p>
    <w:p w14:paraId="12077C1D" w14:textId="65120F64" w:rsidR="00044388" w:rsidRPr="00044388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整合技术与传统网络关系等多因素，构建更全面理论框架，深入研究各因素交互共振效应对企业创新投入的影响，更全面准确把握企业创新驱动因素，为企业创新决策提供更有力支持。</w:t>
      </w:r>
    </w:p>
    <w:p w14:paraId="5A53B978" w14:textId="44313156" w:rsidR="003529DA" w:rsidRDefault="00044388" w:rsidP="00044388">
      <w:pPr>
        <w:spacing w:after="0" w:line="240" w:lineRule="auto"/>
        <w:ind w:firstLineChars="200" w:firstLine="440"/>
        <w:rPr>
          <w:rFonts w:hint="eastAsia"/>
        </w:rPr>
      </w:pPr>
      <w:r w:rsidRPr="00044388">
        <w:t>该研究为供应</w:t>
      </w:r>
      <w:proofErr w:type="gramStart"/>
      <w:r w:rsidRPr="00044388">
        <w:t>链金融</w:t>
      </w:r>
      <w:proofErr w:type="gramEnd"/>
      <w:r w:rsidRPr="00044388">
        <w:t>与企业创新领域提供了重要理论与实证贡献，但存在一定局限性，未来研究可在现有基础上拓展深化，推动相关领域研究不断完善发展。</w:t>
      </w:r>
    </w:p>
    <w:sectPr w:rsidR="003529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256C78"/>
    <w:multiLevelType w:val="hybridMultilevel"/>
    <w:tmpl w:val="9C5E3214"/>
    <w:lvl w:ilvl="0" w:tplc="F39E8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284778BC"/>
    <w:multiLevelType w:val="hybridMultilevel"/>
    <w:tmpl w:val="AC3C2A1E"/>
    <w:lvl w:ilvl="0" w:tplc="F466B4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68F41F2F"/>
    <w:multiLevelType w:val="hybridMultilevel"/>
    <w:tmpl w:val="9348BA6C"/>
    <w:lvl w:ilvl="0" w:tplc="F154DC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3" w15:restartNumberingAfterBreak="0">
    <w:nsid w:val="6CD5662A"/>
    <w:multiLevelType w:val="hybridMultilevel"/>
    <w:tmpl w:val="C9D0D1D0"/>
    <w:lvl w:ilvl="0" w:tplc="B47223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06233699">
    <w:abstractNumId w:val="0"/>
  </w:num>
  <w:num w:numId="2" w16cid:durableId="480125525">
    <w:abstractNumId w:val="3"/>
  </w:num>
  <w:num w:numId="3" w16cid:durableId="1747074268">
    <w:abstractNumId w:val="2"/>
  </w:num>
  <w:num w:numId="4" w16cid:durableId="797235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388"/>
    <w:rsid w:val="00044388"/>
    <w:rsid w:val="001E612A"/>
    <w:rsid w:val="00214AB3"/>
    <w:rsid w:val="003529DA"/>
    <w:rsid w:val="00590540"/>
    <w:rsid w:val="0074664D"/>
    <w:rsid w:val="008856B1"/>
    <w:rsid w:val="00936566"/>
    <w:rsid w:val="009D7E23"/>
    <w:rsid w:val="00AA6C38"/>
    <w:rsid w:val="00BB3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F11E6D"/>
  <w15:chartTrackingRefBased/>
  <w15:docId w15:val="{7567BB94-B7A2-4570-93DB-FF1518F0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438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56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1717</Characters>
  <Application>Microsoft Office Word</Application>
  <DocSecurity>0</DocSecurity>
  <Lines>14</Lines>
  <Paragraphs>4</Paragraphs>
  <ScaleCrop>false</ScaleCrop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赛杰 费</dc:creator>
  <cp:keywords/>
  <dc:description/>
  <cp:lastModifiedBy>赛杰 费</cp:lastModifiedBy>
  <cp:revision>1</cp:revision>
  <dcterms:created xsi:type="dcterms:W3CDTF">2024-12-22T05:02:00Z</dcterms:created>
  <dcterms:modified xsi:type="dcterms:W3CDTF">2024-12-22T05:05:00Z</dcterms:modified>
</cp:coreProperties>
</file>